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051" w:rsidRPr="001D5051" w:rsidRDefault="001D5051" w:rsidP="001D5051">
      <w:pPr>
        <w:pStyle w:val="1"/>
        <w:shd w:val="clear" w:color="auto" w:fill="FFFFFF"/>
        <w:spacing w:before="300" w:beforeAutospacing="0" w:after="225" w:afterAutospacing="0"/>
        <w:jc w:val="center"/>
        <w:textAlignment w:val="baseline"/>
        <w:rPr>
          <w:b w:val="0"/>
          <w:color w:val="000000" w:themeColor="text1"/>
          <w:sz w:val="28"/>
          <w:szCs w:val="28"/>
        </w:rPr>
      </w:pPr>
      <w:bookmarkStart w:id="0" w:name="_GoBack"/>
      <w:r w:rsidRPr="001D5051">
        <w:rPr>
          <w:b w:val="0"/>
          <w:color w:val="000000" w:themeColor="text1"/>
          <w:sz w:val="28"/>
          <w:szCs w:val="28"/>
        </w:rPr>
        <w:t xml:space="preserve">Проект по поддержке граждан </w:t>
      </w:r>
      <w:proofErr w:type="spellStart"/>
      <w:r w:rsidRPr="001D5051">
        <w:rPr>
          <w:b w:val="0"/>
          <w:color w:val="000000" w:themeColor="text1"/>
          <w:sz w:val="28"/>
          <w:szCs w:val="28"/>
        </w:rPr>
        <w:t>предпенсионного</w:t>
      </w:r>
      <w:proofErr w:type="spellEnd"/>
      <w:r w:rsidRPr="001D5051">
        <w:rPr>
          <w:b w:val="0"/>
          <w:color w:val="000000" w:themeColor="text1"/>
          <w:sz w:val="28"/>
          <w:szCs w:val="28"/>
        </w:rPr>
        <w:t xml:space="preserve"> возраста «Старшее поколение»</w:t>
      </w:r>
      <w:bookmarkEnd w:id="0"/>
    </w:p>
    <w:p w:rsidR="001D5051" w:rsidRPr="001D5051" w:rsidRDefault="001D5051" w:rsidP="001D5051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1D5051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1D5051" w:rsidRPr="001D5051" w:rsidRDefault="001D5051" w:rsidP="001D505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1D5051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По инициативе Президента Российской Федерации В.В. Путина  в рамках национального проекта «Демография» разработан проект по поддержке  граждан </w:t>
      </w:r>
      <w:proofErr w:type="spellStart"/>
      <w:r w:rsidRPr="001D5051">
        <w:rPr>
          <w:rStyle w:val="a4"/>
          <w:color w:val="333333"/>
          <w:sz w:val="28"/>
          <w:szCs w:val="28"/>
          <w:bdr w:val="none" w:sz="0" w:space="0" w:color="auto" w:frame="1"/>
        </w:rPr>
        <w:t>предпенсионного</w:t>
      </w:r>
      <w:proofErr w:type="spellEnd"/>
      <w:r w:rsidRPr="001D5051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возраста «Старшее поколение».</w:t>
      </w:r>
      <w:r w:rsidRPr="001D5051">
        <w:rPr>
          <w:color w:val="333333"/>
          <w:sz w:val="28"/>
          <w:szCs w:val="28"/>
        </w:rPr>
        <w:br/>
      </w:r>
      <w:r w:rsidRPr="001D5051">
        <w:rPr>
          <w:color w:val="333333"/>
          <w:sz w:val="28"/>
          <w:szCs w:val="28"/>
        </w:rPr>
        <w:br/>
      </w:r>
      <w:r w:rsidRPr="001D5051">
        <w:rPr>
          <w:color w:val="333333"/>
          <w:sz w:val="28"/>
          <w:szCs w:val="28"/>
          <w:bdr w:val="none" w:sz="0" w:space="0" w:color="auto" w:frame="1"/>
        </w:rPr>
        <w:t xml:space="preserve">С 2019 года в Алтайском крае органы службы занятости организуют мероприятия по профессиональному обучению и дополнительному профессиональному образованию граждан </w:t>
      </w:r>
      <w:proofErr w:type="spellStart"/>
      <w:r w:rsidRPr="001D5051">
        <w:rPr>
          <w:color w:val="333333"/>
          <w:sz w:val="28"/>
          <w:szCs w:val="28"/>
          <w:bdr w:val="none" w:sz="0" w:space="0" w:color="auto" w:frame="1"/>
        </w:rPr>
        <w:t>предпенсионного</w:t>
      </w:r>
      <w:proofErr w:type="spellEnd"/>
      <w:r w:rsidRPr="001D5051">
        <w:rPr>
          <w:color w:val="333333"/>
          <w:sz w:val="28"/>
          <w:szCs w:val="28"/>
          <w:bdr w:val="none" w:sz="0" w:space="0" w:color="auto" w:frame="1"/>
        </w:rPr>
        <w:t xml:space="preserve"> возраста.</w:t>
      </w:r>
      <w:r w:rsidRPr="001D5051">
        <w:rPr>
          <w:color w:val="333333"/>
          <w:sz w:val="28"/>
          <w:szCs w:val="28"/>
        </w:rPr>
        <w:br/>
      </w:r>
      <w:r w:rsidRPr="001D5051">
        <w:rPr>
          <w:color w:val="333333"/>
          <w:sz w:val="28"/>
          <w:szCs w:val="28"/>
          <w:bdr w:val="none" w:sz="0" w:space="0" w:color="auto" w:frame="1"/>
        </w:rPr>
        <w:t xml:space="preserve">Реализация  мероприятий продлится до 2024 года в течение 6 лет и позволит гражданам </w:t>
      </w:r>
      <w:proofErr w:type="spellStart"/>
      <w:r w:rsidRPr="001D5051">
        <w:rPr>
          <w:color w:val="333333"/>
          <w:sz w:val="28"/>
          <w:szCs w:val="28"/>
          <w:bdr w:val="none" w:sz="0" w:space="0" w:color="auto" w:frame="1"/>
        </w:rPr>
        <w:t>предпенсионного</w:t>
      </w:r>
      <w:proofErr w:type="spellEnd"/>
      <w:r w:rsidRPr="001D5051">
        <w:rPr>
          <w:color w:val="333333"/>
          <w:sz w:val="28"/>
          <w:szCs w:val="28"/>
          <w:bdr w:val="none" w:sz="0" w:space="0" w:color="auto" w:frame="1"/>
        </w:rPr>
        <w:t xml:space="preserve"> возраста приобрести или развить имеющиеся знания, компетенции и навыки, обеспечивающие конкурентоспособность и профессиональную мобильность на рынке труда.</w:t>
      </w:r>
      <w:r w:rsidRPr="001D5051">
        <w:rPr>
          <w:color w:val="333333"/>
          <w:sz w:val="28"/>
          <w:szCs w:val="28"/>
        </w:rPr>
        <w:br/>
      </w:r>
      <w:proofErr w:type="spellStart"/>
      <w:r w:rsidRPr="001D5051">
        <w:rPr>
          <w:color w:val="333333"/>
          <w:sz w:val="28"/>
          <w:szCs w:val="28"/>
          <w:bdr w:val="none" w:sz="0" w:space="0" w:color="auto" w:frame="1"/>
        </w:rPr>
        <w:t>Предпенсионный</w:t>
      </w:r>
      <w:proofErr w:type="spellEnd"/>
      <w:r w:rsidRPr="001D5051">
        <w:rPr>
          <w:color w:val="333333"/>
          <w:sz w:val="28"/>
          <w:szCs w:val="28"/>
          <w:bdr w:val="none" w:sz="0" w:space="0" w:color="auto" w:frame="1"/>
        </w:rPr>
        <w:t xml:space="preserve"> возраст – возраст в течение 5 лет до наступления права на страховую пенсию по старости, в том числе назначаемую досрочно.</w:t>
      </w:r>
      <w:r w:rsidRPr="001D5051">
        <w:rPr>
          <w:color w:val="333333"/>
          <w:sz w:val="28"/>
          <w:szCs w:val="28"/>
        </w:rPr>
        <w:br/>
      </w:r>
      <w:r w:rsidRPr="001D5051">
        <w:rPr>
          <w:color w:val="333333"/>
          <w:sz w:val="28"/>
          <w:szCs w:val="28"/>
        </w:rPr>
        <w:br/>
      </w:r>
      <w:r w:rsidRPr="001D5051">
        <w:rPr>
          <w:rStyle w:val="a4"/>
          <w:color w:val="333333"/>
          <w:sz w:val="28"/>
          <w:szCs w:val="28"/>
          <w:bdr w:val="none" w:sz="0" w:space="0" w:color="auto" w:frame="1"/>
        </w:rPr>
        <w:t>Кто может принять участие в мероприятиях?</w:t>
      </w:r>
      <w:r w:rsidRPr="001D5051">
        <w:rPr>
          <w:color w:val="333333"/>
          <w:sz w:val="28"/>
          <w:szCs w:val="28"/>
        </w:rPr>
        <w:br/>
      </w:r>
      <w:r w:rsidRPr="001D5051">
        <w:rPr>
          <w:color w:val="333333"/>
          <w:sz w:val="28"/>
          <w:szCs w:val="28"/>
          <w:bdr w:val="none" w:sz="0" w:space="0" w:color="auto" w:frame="1"/>
        </w:rPr>
        <w:t xml:space="preserve">Граждане </w:t>
      </w:r>
      <w:proofErr w:type="spellStart"/>
      <w:r w:rsidRPr="001D5051">
        <w:rPr>
          <w:color w:val="333333"/>
          <w:sz w:val="28"/>
          <w:szCs w:val="28"/>
          <w:bdr w:val="none" w:sz="0" w:space="0" w:color="auto" w:frame="1"/>
        </w:rPr>
        <w:t>предпенсионного</w:t>
      </w:r>
      <w:proofErr w:type="spellEnd"/>
      <w:r w:rsidRPr="001D5051">
        <w:rPr>
          <w:color w:val="333333"/>
          <w:sz w:val="28"/>
          <w:szCs w:val="28"/>
          <w:bdr w:val="none" w:sz="0" w:space="0" w:color="auto" w:frame="1"/>
        </w:rPr>
        <w:t xml:space="preserve"> возраста незанятые трудовой деятельностью либо состоящие в трудовых отношениях с работодателями.</w:t>
      </w:r>
      <w:r w:rsidRPr="001D5051">
        <w:rPr>
          <w:color w:val="333333"/>
          <w:sz w:val="28"/>
          <w:szCs w:val="28"/>
        </w:rPr>
        <w:br/>
      </w:r>
      <w:r w:rsidRPr="001D5051">
        <w:rPr>
          <w:color w:val="333333"/>
          <w:sz w:val="28"/>
          <w:szCs w:val="28"/>
        </w:rPr>
        <w:br/>
      </w:r>
      <w:r w:rsidRPr="001D5051">
        <w:rPr>
          <w:rStyle w:val="a4"/>
          <w:color w:val="333333"/>
          <w:sz w:val="28"/>
          <w:szCs w:val="28"/>
          <w:bdr w:val="none" w:sz="0" w:space="0" w:color="auto" w:frame="1"/>
        </w:rPr>
        <w:t xml:space="preserve">Условия участия граждан </w:t>
      </w:r>
      <w:proofErr w:type="spellStart"/>
      <w:r w:rsidRPr="001D5051">
        <w:rPr>
          <w:rStyle w:val="a4"/>
          <w:color w:val="333333"/>
          <w:sz w:val="28"/>
          <w:szCs w:val="28"/>
          <w:bdr w:val="none" w:sz="0" w:space="0" w:color="auto" w:frame="1"/>
        </w:rPr>
        <w:t>предпенсионного</w:t>
      </w:r>
      <w:proofErr w:type="spellEnd"/>
      <w:r w:rsidRPr="001D5051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возраста в мероприятии: </w:t>
      </w:r>
      <w:r w:rsidRPr="001D5051">
        <w:rPr>
          <w:color w:val="333333"/>
          <w:sz w:val="28"/>
          <w:szCs w:val="28"/>
        </w:rPr>
        <w:br/>
      </w:r>
      <w:r w:rsidRPr="001D5051">
        <w:rPr>
          <w:color w:val="333333"/>
          <w:sz w:val="28"/>
          <w:szCs w:val="28"/>
          <w:bdr w:val="none" w:sz="0" w:space="0" w:color="auto" w:frame="1"/>
        </w:rPr>
        <w:t>завершение обучение до наступления права на страховую пенсию по старости, в том числе назначаемую досрочно;</w:t>
      </w:r>
      <w:r w:rsidRPr="001D5051">
        <w:rPr>
          <w:color w:val="333333"/>
          <w:sz w:val="28"/>
          <w:szCs w:val="28"/>
        </w:rPr>
        <w:br/>
      </w:r>
      <w:r w:rsidRPr="001D5051">
        <w:rPr>
          <w:color w:val="333333"/>
          <w:sz w:val="28"/>
          <w:szCs w:val="28"/>
          <w:bdr w:val="none" w:sz="0" w:space="0" w:color="auto" w:frame="1"/>
        </w:rPr>
        <w:t>для незанятых граждан – возобновление трудовой деятельности после прохождения обучения;</w:t>
      </w:r>
      <w:r w:rsidRPr="001D5051">
        <w:rPr>
          <w:color w:val="333333"/>
          <w:sz w:val="28"/>
          <w:szCs w:val="28"/>
        </w:rPr>
        <w:br/>
      </w:r>
      <w:r w:rsidRPr="001D5051">
        <w:rPr>
          <w:color w:val="333333"/>
          <w:sz w:val="28"/>
          <w:szCs w:val="28"/>
          <w:bdr w:val="none" w:sz="0" w:space="0" w:color="auto" w:frame="1"/>
        </w:rPr>
        <w:t>для занятых граждан – продолжение трудовой деятельности у прежнего либо у другого работодателя.</w:t>
      </w:r>
      <w:r w:rsidRPr="001D5051">
        <w:rPr>
          <w:color w:val="333333"/>
          <w:sz w:val="28"/>
          <w:szCs w:val="28"/>
        </w:rPr>
        <w:br/>
      </w:r>
      <w:r w:rsidRPr="001D5051">
        <w:rPr>
          <w:color w:val="333333"/>
          <w:sz w:val="28"/>
          <w:szCs w:val="28"/>
        </w:rPr>
        <w:br/>
      </w:r>
      <w:r w:rsidRPr="001D5051">
        <w:rPr>
          <w:rStyle w:val="a4"/>
          <w:color w:val="333333"/>
          <w:sz w:val="28"/>
          <w:szCs w:val="28"/>
          <w:bdr w:val="none" w:sz="0" w:space="0" w:color="auto" w:frame="1"/>
        </w:rPr>
        <w:t>Стипендия.</w:t>
      </w:r>
      <w:r w:rsidRPr="001D5051">
        <w:rPr>
          <w:color w:val="333333"/>
          <w:sz w:val="28"/>
          <w:szCs w:val="28"/>
        </w:rPr>
        <w:br/>
      </w:r>
      <w:r w:rsidRPr="001D5051">
        <w:rPr>
          <w:color w:val="333333"/>
          <w:sz w:val="28"/>
          <w:szCs w:val="28"/>
          <w:bdr w:val="none" w:sz="0" w:space="0" w:color="auto" w:frame="1"/>
        </w:rPr>
        <w:t>Незанятым гражданам в период обучения выплачивается стипендия в размере минимального размера оплаты труда (11280 руб.), увеличенного на районный коэффициент.</w:t>
      </w:r>
      <w:r w:rsidRPr="001D5051">
        <w:rPr>
          <w:color w:val="333333"/>
          <w:sz w:val="28"/>
          <w:szCs w:val="28"/>
        </w:rPr>
        <w:br/>
      </w:r>
      <w:r w:rsidRPr="001D5051">
        <w:rPr>
          <w:color w:val="333333"/>
          <w:sz w:val="28"/>
          <w:szCs w:val="28"/>
        </w:rPr>
        <w:br/>
      </w:r>
      <w:r w:rsidRPr="001D5051">
        <w:rPr>
          <w:rStyle w:val="a4"/>
          <w:color w:val="333333"/>
          <w:sz w:val="28"/>
          <w:szCs w:val="28"/>
          <w:bdr w:val="none" w:sz="0" w:space="0" w:color="auto" w:frame="1"/>
        </w:rPr>
        <w:t>Особенностью профессионального обучения </w:t>
      </w:r>
      <w:r w:rsidRPr="001D5051">
        <w:rPr>
          <w:color w:val="333333"/>
          <w:sz w:val="28"/>
          <w:szCs w:val="28"/>
          <w:bdr w:val="none" w:sz="0" w:space="0" w:color="auto" w:frame="1"/>
        </w:rPr>
        <w:t xml:space="preserve">людей </w:t>
      </w:r>
      <w:proofErr w:type="spellStart"/>
      <w:r w:rsidRPr="001D5051">
        <w:rPr>
          <w:color w:val="333333"/>
          <w:sz w:val="28"/>
          <w:szCs w:val="28"/>
          <w:bdr w:val="none" w:sz="0" w:space="0" w:color="auto" w:frame="1"/>
        </w:rPr>
        <w:t>предпенсионного</w:t>
      </w:r>
      <w:proofErr w:type="spellEnd"/>
      <w:r w:rsidRPr="001D5051">
        <w:rPr>
          <w:color w:val="333333"/>
          <w:sz w:val="28"/>
          <w:szCs w:val="28"/>
          <w:bdr w:val="none" w:sz="0" w:space="0" w:color="auto" w:frame="1"/>
        </w:rPr>
        <w:t xml:space="preserve"> возраста является приобретение ими новых профессиональных компетенций, </w:t>
      </w:r>
      <w:r w:rsidRPr="001D5051">
        <w:rPr>
          <w:rStyle w:val="a4"/>
          <w:color w:val="333333"/>
          <w:sz w:val="28"/>
          <w:szCs w:val="28"/>
          <w:bdr w:val="none" w:sz="0" w:space="0" w:color="auto" w:frame="1"/>
        </w:rPr>
        <w:t>накопленный ими потенциал </w:t>
      </w:r>
      <w:r w:rsidRPr="001D5051">
        <w:rPr>
          <w:color w:val="333333"/>
          <w:sz w:val="28"/>
          <w:szCs w:val="28"/>
          <w:bdr w:val="none" w:sz="0" w:space="0" w:color="auto" w:frame="1"/>
        </w:rPr>
        <w:t>не утрачивается, а </w:t>
      </w:r>
      <w:r w:rsidRPr="001D5051">
        <w:rPr>
          <w:rStyle w:val="a4"/>
          <w:color w:val="333333"/>
          <w:sz w:val="28"/>
          <w:szCs w:val="28"/>
          <w:bdr w:val="none" w:sz="0" w:space="0" w:color="auto" w:frame="1"/>
        </w:rPr>
        <w:t>обогащается </w:t>
      </w:r>
      <w:r w:rsidRPr="001D5051">
        <w:rPr>
          <w:color w:val="333333"/>
          <w:sz w:val="28"/>
          <w:szCs w:val="28"/>
          <w:bdr w:val="none" w:sz="0" w:space="0" w:color="auto" w:frame="1"/>
        </w:rPr>
        <w:t>новыми знаниями, навыками, умениями.</w:t>
      </w:r>
      <w:r w:rsidRPr="001D5051">
        <w:rPr>
          <w:color w:val="333333"/>
          <w:sz w:val="28"/>
          <w:szCs w:val="28"/>
        </w:rPr>
        <w:br/>
      </w:r>
      <w:r w:rsidRPr="001D5051">
        <w:rPr>
          <w:color w:val="333333"/>
          <w:sz w:val="28"/>
          <w:szCs w:val="28"/>
          <w:bdr w:val="none" w:sz="0" w:space="0" w:color="auto" w:frame="1"/>
        </w:rPr>
        <w:t xml:space="preserve">Полученные знания, умения и навыки  способствуют успешному продолжению трудовой деятельности граждан как на прежних, так и на новых рабочих местах в соответствии с их пожеланиями, </w:t>
      </w:r>
      <w:r w:rsidRPr="001D5051">
        <w:rPr>
          <w:color w:val="333333"/>
          <w:sz w:val="28"/>
          <w:szCs w:val="28"/>
          <w:bdr w:val="none" w:sz="0" w:space="0" w:color="auto" w:frame="1"/>
        </w:rPr>
        <w:lastRenderedPageBreak/>
        <w:t>профессиональными навыками и физическими возможностями.</w:t>
      </w:r>
      <w:r w:rsidRPr="001D5051">
        <w:rPr>
          <w:color w:val="333333"/>
          <w:sz w:val="28"/>
          <w:szCs w:val="28"/>
        </w:rPr>
        <w:br/>
      </w:r>
      <w:r w:rsidRPr="001D5051">
        <w:rPr>
          <w:color w:val="333333"/>
          <w:sz w:val="28"/>
          <w:szCs w:val="28"/>
        </w:rPr>
        <w:br/>
      </w:r>
      <w:r w:rsidRPr="001D5051">
        <w:rPr>
          <w:rStyle w:val="a4"/>
          <w:color w:val="333333"/>
          <w:sz w:val="28"/>
          <w:szCs w:val="28"/>
          <w:bdr w:val="none" w:sz="0" w:space="0" w:color="auto" w:frame="1"/>
        </w:rPr>
        <w:t>Работодатели,</w:t>
      </w:r>
      <w:r w:rsidRPr="001D5051">
        <w:rPr>
          <w:color w:val="333333"/>
          <w:sz w:val="28"/>
          <w:szCs w:val="28"/>
          <w:bdr w:val="none" w:sz="0" w:space="0" w:color="auto" w:frame="1"/>
        </w:rPr>
        <w:t> в свою очередь, получат квалифицированных работников, смогут решить кадровые проблемы путем переподготовки работников на вакантные рабочие места, а также  проблемы в части перехода на утвержденные профессиональные стандарты путем переподготовки сотрудников в соответствии с установленными квалификационными требованиями.</w:t>
      </w:r>
      <w:r w:rsidRPr="001D5051">
        <w:rPr>
          <w:color w:val="333333"/>
          <w:sz w:val="28"/>
          <w:szCs w:val="28"/>
        </w:rPr>
        <w:br/>
      </w:r>
      <w:r w:rsidRPr="001D5051">
        <w:rPr>
          <w:color w:val="333333"/>
          <w:sz w:val="28"/>
          <w:szCs w:val="28"/>
        </w:rPr>
        <w:br/>
      </w:r>
      <w:r w:rsidRPr="001D5051">
        <w:rPr>
          <w:rStyle w:val="a4"/>
          <w:color w:val="333333"/>
          <w:sz w:val="28"/>
          <w:szCs w:val="28"/>
          <w:bdr w:val="none" w:sz="0" w:space="0" w:color="auto" w:frame="1"/>
        </w:rPr>
        <w:t>Профессии обучения.</w:t>
      </w:r>
      <w:r w:rsidRPr="001D5051">
        <w:rPr>
          <w:color w:val="333333"/>
          <w:sz w:val="28"/>
          <w:szCs w:val="28"/>
        </w:rPr>
        <w:br/>
      </w:r>
      <w:r w:rsidRPr="001D5051">
        <w:rPr>
          <w:color w:val="333333"/>
          <w:sz w:val="28"/>
          <w:szCs w:val="28"/>
          <w:bdr w:val="none" w:sz="0" w:space="0" w:color="auto" w:frame="1"/>
        </w:rPr>
        <w:t>Обучение для незанятых граждан организуется профессиям (навыкам и компетенциям) в соответствии с перечнем востребованных и приоритетных профессий на рынке труда Алтайского края. Указанный перечень размещен на интерактивном портале по труду и занятости населения Алтайского края; для занятых – в соответствии с потребностью граждан и работодателей.</w:t>
      </w:r>
      <w:r w:rsidRPr="001D5051">
        <w:rPr>
          <w:color w:val="333333"/>
          <w:sz w:val="28"/>
          <w:szCs w:val="28"/>
        </w:rPr>
        <w:br/>
      </w:r>
      <w:r w:rsidRPr="001D5051">
        <w:rPr>
          <w:color w:val="333333"/>
          <w:sz w:val="28"/>
          <w:szCs w:val="28"/>
        </w:rPr>
        <w:br/>
      </w:r>
      <w:r w:rsidRPr="001D5051">
        <w:rPr>
          <w:rStyle w:val="a4"/>
          <w:color w:val="333333"/>
          <w:sz w:val="28"/>
          <w:szCs w:val="28"/>
          <w:bdr w:val="none" w:sz="0" w:space="0" w:color="auto" w:frame="1"/>
        </w:rPr>
        <w:t>Виды и формы обучения.</w:t>
      </w:r>
      <w:r w:rsidRPr="001D5051">
        <w:rPr>
          <w:color w:val="333333"/>
          <w:sz w:val="28"/>
          <w:szCs w:val="28"/>
        </w:rPr>
        <w:br/>
      </w:r>
      <w:r w:rsidRPr="001D5051">
        <w:rPr>
          <w:color w:val="333333"/>
          <w:sz w:val="28"/>
          <w:szCs w:val="28"/>
          <w:bdr w:val="none" w:sz="0" w:space="0" w:color="auto" w:frame="1"/>
        </w:rPr>
        <w:t>Обучение осуществляется по основным программам профессионального обучения и дополнительным профессиональным программам;</w:t>
      </w:r>
      <w:r w:rsidRPr="001D5051">
        <w:rPr>
          <w:color w:val="333333"/>
          <w:sz w:val="28"/>
          <w:szCs w:val="28"/>
        </w:rPr>
        <w:br/>
      </w:r>
      <w:r w:rsidRPr="001D5051">
        <w:rPr>
          <w:color w:val="333333"/>
          <w:sz w:val="28"/>
          <w:szCs w:val="28"/>
          <w:bdr w:val="none" w:sz="0" w:space="0" w:color="auto" w:frame="1"/>
        </w:rPr>
        <w:t>могут применяться разные формы обучения – очная (дневная или вечерняя), очно-заочная, групповая или индивидуальная, с отрывом и без отрыва от трудовой деятельности (по согласованию с работодателем), а также возможно использование электронного обучения и дистанционных образовательных технологий;</w:t>
      </w:r>
      <w:r w:rsidRPr="001D5051">
        <w:rPr>
          <w:color w:val="333333"/>
          <w:sz w:val="28"/>
          <w:szCs w:val="28"/>
        </w:rPr>
        <w:br/>
      </w:r>
      <w:r w:rsidRPr="001D5051">
        <w:rPr>
          <w:color w:val="333333"/>
          <w:sz w:val="28"/>
          <w:szCs w:val="28"/>
          <w:bdr w:val="none" w:sz="0" w:space="0" w:color="auto" w:frame="1"/>
        </w:rPr>
        <w:t>продолжительность обучения определяется образовательными программами.</w:t>
      </w:r>
      <w:r w:rsidRPr="001D5051">
        <w:rPr>
          <w:color w:val="333333"/>
          <w:sz w:val="28"/>
          <w:szCs w:val="28"/>
        </w:rPr>
        <w:br/>
      </w:r>
      <w:r w:rsidRPr="001D5051">
        <w:rPr>
          <w:color w:val="333333"/>
          <w:sz w:val="28"/>
          <w:szCs w:val="28"/>
          <w:bdr w:val="none" w:sz="0" w:space="0" w:color="auto" w:frame="1"/>
        </w:rPr>
        <w:t xml:space="preserve">Подбор наиболее подходящего варианта образовательной программы для гражданина </w:t>
      </w:r>
      <w:proofErr w:type="spellStart"/>
      <w:r w:rsidRPr="001D5051">
        <w:rPr>
          <w:color w:val="333333"/>
          <w:sz w:val="28"/>
          <w:szCs w:val="28"/>
          <w:bdr w:val="none" w:sz="0" w:space="0" w:color="auto" w:frame="1"/>
        </w:rPr>
        <w:t>предпенсионного</w:t>
      </w:r>
      <w:proofErr w:type="spellEnd"/>
      <w:r w:rsidRPr="001D5051">
        <w:rPr>
          <w:color w:val="333333"/>
          <w:sz w:val="28"/>
          <w:szCs w:val="28"/>
          <w:bdr w:val="none" w:sz="0" w:space="0" w:color="auto" w:frame="1"/>
        </w:rPr>
        <w:t xml:space="preserve"> возраста по уровню квалификации и срокам обучения осуществляется из банка образовательных программ.</w:t>
      </w:r>
      <w:r w:rsidRPr="001D5051">
        <w:rPr>
          <w:color w:val="333333"/>
          <w:sz w:val="28"/>
          <w:szCs w:val="28"/>
        </w:rPr>
        <w:br/>
      </w:r>
      <w:r w:rsidRPr="001D5051">
        <w:rPr>
          <w:color w:val="333333"/>
          <w:sz w:val="28"/>
          <w:szCs w:val="28"/>
        </w:rPr>
        <w:br/>
      </w:r>
      <w:r w:rsidRPr="001D5051">
        <w:rPr>
          <w:rStyle w:val="a4"/>
          <w:color w:val="333333"/>
          <w:sz w:val="28"/>
          <w:szCs w:val="28"/>
          <w:bdr w:val="none" w:sz="0" w:space="0" w:color="auto" w:frame="1"/>
        </w:rPr>
        <w:t>Что такое банк образовательных программ?</w:t>
      </w:r>
      <w:r w:rsidRPr="001D5051">
        <w:rPr>
          <w:color w:val="333333"/>
          <w:sz w:val="28"/>
          <w:szCs w:val="28"/>
        </w:rPr>
        <w:br/>
      </w:r>
      <w:r w:rsidRPr="001D5051">
        <w:rPr>
          <w:color w:val="333333"/>
          <w:sz w:val="28"/>
          <w:szCs w:val="28"/>
          <w:bdr w:val="none" w:sz="0" w:space="0" w:color="auto" w:frame="1"/>
        </w:rPr>
        <w:t>Это перечень образовательных программ, сформированный на основе сведений о сроках и стоимости обучения, предоставленных 85 образовательными организациями. Банк размещен на официальных сайтах управления Алтайского края по труду и занятости населения и Министерства образования  и науки Алтайского края.</w:t>
      </w:r>
      <w:r w:rsidRPr="001D5051">
        <w:rPr>
          <w:color w:val="333333"/>
          <w:sz w:val="28"/>
          <w:szCs w:val="28"/>
        </w:rPr>
        <w:br/>
      </w:r>
      <w:r w:rsidRPr="001D5051">
        <w:rPr>
          <w:color w:val="333333"/>
          <w:sz w:val="28"/>
          <w:szCs w:val="28"/>
        </w:rPr>
        <w:br/>
      </w:r>
      <w:r w:rsidRPr="001D5051">
        <w:rPr>
          <w:rStyle w:val="a4"/>
          <w:color w:val="333333"/>
          <w:sz w:val="28"/>
          <w:szCs w:val="28"/>
          <w:bdr w:val="none" w:sz="0" w:space="0" w:color="auto" w:frame="1"/>
        </w:rPr>
        <w:t>Отбор образовательных организаций.</w:t>
      </w:r>
      <w:r w:rsidRPr="001D5051">
        <w:rPr>
          <w:color w:val="333333"/>
          <w:sz w:val="28"/>
          <w:szCs w:val="28"/>
        </w:rPr>
        <w:br/>
      </w:r>
      <w:r w:rsidRPr="001D5051">
        <w:rPr>
          <w:color w:val="333333"/>
          <w:sz w:val="28"/>
          <w:szCs w:val="28"/>
          <w:bdr w:val="none" w:sz="0" w:space="0" w:color="auto" w:frame="1"/>
        </w:rPr>
        <w:t>Отбор образовательных организаций осуществляется на конкурсной основе в соответствии с действующим законодательством в сфере закупок.</w:t>
      </w:r>
      <w:r w:rsidRPr="001D5051">
        <w:rPr>
          <w:color w:val="333333"/>
          <w:sz w:val="28"/>
          <w:szCs w:val="28"/>
        </w:rPr>
        <w:br/>
      </w:r>
      <w:r w:rsidRPr="001D5051">
        <w:rPr>
          <w:color w:val="333333"/>
          <w:sz w:val="28"/>
          <w:szCs w:val="28"/>
          <w:bdr w:val="none" w:sz="0" w:space="0" w:color="auto" w:frame="1"/>
        </w:rPr>
        <w:t>Участие могут принимать  образовательные организации, имеющие лицензию на право ведения образовательной деятельности по основным программам профессионального обучения или программам дополнительного профессионального образования. </w:t>
      </w:r>
      <w:r w:rsidRPr="001D5051">
        <w:rPr>
          <w:color w:val="333333"/>
          <w:sz w:val="28"/>
          <w:szCs w:val="28"/>
        </w:rPr>
        <w:br/>
      </w:r>
      <w:r w:rsidRPr="001D5051">
        <w:rPr>
          <w:color w:val="333333"/>
          <w:sz w:val="28"/>
          <w:szCs w:val="28"/>
        </w:rPr>
        <w:br/>
      </w:r>
      <w:r w:rsidRPr="001D5051">
        <w:rPr>
          <w:color w:val="333333"/>
          <w:sz w:val="28"/>
          <w:szCs w:val="28"/>
          <w:bdr w:val="none" w:sz="0" w:space="0" w:color="auto" w:frame="1"/>
        </w:rPr>
        <w:t xml:space="preserve">Работодателям, подавшим заявки в органы службы занятости на обучение </w:t>
      </w:r>
      <w:r w:rsidRPr="001D5051">
        <w:rPr>
          <w:color w:val="333333"/>
          <w:sz w:val="28"/>
          <w:szCs w:val="28"/>
          <w:bdr w:val="none" w:sz="0" w:space="0" w:color="auto" w:frame="1"/>
        </w:rPr>
        <w:lastRenderedPageBreak/>
        <w:t xml:space="preserve">работников </w:t>
      </w:r>
      <w:proofErr w:type="spellStart"/>
      <w:r w:rsidRPr="001D5051">
        <w:rPr>
          <w:color w:val="333333"/>
          <w:sz w:val="28"/>
          <w:szCs w:val="28"/>
          <w:bdr w:val="none" w:sz="0" w:space="0" w:color="auto" w:frame="1"/>
        </w:rPr>
        <w:t>предпенсионного</w:t>
      </w:r>
      <w:proofErr w:type="spellEnd"/>
      <w:r w:rsidRPr="001D5051">
        <w:rPr>
          <w:color w:val="333333"/>
          <w:sz w:val="28"/>
          <w:szCs w:val="28"/>
          <w:bdr w:val="none" w:sz="0" w:space="0" w:color="auto" w:frame="1"/>
        </w:rPr>
        <w:t xml:space="preserve"> возраста, предоставляется субсидия на возмещение затрат на профессиональное обучение и дополнительное профессиональное образование работников </w:t>
      </w:r>
      <w:proofErr w:type="spellStart"/>
      <w:r w:rsidRPr="001D5051">
        <w:rPr>
          <w:color w:val="333333"/>
          <w:sz w:val="28"/>
          <w:szCs w:val="28"/>
          <w:bdr w:val="none" w:sz="0" w:space="0" w:color="auto" w:frame="1"/>
        </w:rPr>
        <w:t>предпенсионного</w:t>
      </w:r>
      <w:proofErr w:type="spellEnd"/>
      <w:r w:rsidRPr="001D5051">
        <w:rPr>
          <w:color w:val="333333"/>
          <w:sz w:val="28"/>
          <w:szCs w:val="28"/>
          <w:bdr w:val="none" w:sz="0" w:space="0" w:color="auto" w:frame="1"/>
        </w:rPr>
        <w:t xml:space="preserve"> возраста.</w:t>
      </w:r>
      <w:r w:rsidRPr="001D5051">
        <w:rPr>
          <w:color w:val="333333"/>
          <w:sz w:val="28"/>
          <w:szCs w:val="28"/>
        </w:rPr>
        <w:br/>
      </w:r>
      <w:r w:rsidRPr="001D5051">
        <w:rPr>
          <w:color w:val="333333"/>
          <w:sz w:val="28"/>
          <w:szCs w:val="28"/>
          <w:bdr w:val="none" w:sz="0" w:space="0" w:color="auto" w:frame="1"/>
        </w:rPr>
        <w:t>Отбор образовательных организаций работодатель осуществляет самостоятельно из банка образовательных программ, а также может организовать обучение в своем специализированном структурном образовательном подразделении при условии наличия лицензии на право ведения образовательной деятельности.</w:t>
      </w:r>
      <w:r w:rsidRPr="001D5051">
        <w:rPr>
          <w:color w:val="333333"/>
          <w:sz w:val="28"/>
          <w:szCs w:val="28"/>
        </w:rPr>
        <w:br/>
      </w:r>
      <w:r w:rsidRPr="001D5051">
        <w:rPr>
          <w:color w:val="333333"/>
          <w:sz w:val="28"/>
          <w:szCs w:val="28"/>
        </w:rPr>
        <w:br/>
      </w:r>
      <w:r w:rsidRPr="001D5051">
        <w:rPr>
          <w:rStyle w:val="a4"/>
          <w:color w:val="333333"/>
          <w:sz w:val="28"/>
          <w:szCs w:val="28"/>
          <w:bdr w:val="none" w:sz="0" w:space="0" w:color="auto" w:frame="1"/>
        </w:rPr>
        <w:t>Куда обращаться?</w:t>
      </w:r>
      <w:r w:rsidRPr="001D5051">
        <w:rPr>
          <w:color w:val="333333"/>
          <w:sz w:val="28"/>
          <w:szCs w:val="28"/>
        </w:rPr>
        <w:br/>
      </w:r>
      <w:r w:rsidRPr="001D5051">
        <w:rPr>
          <w:color w:val="333333"/>
          <w:sz w:val="28"/>
          <w:szCs w:val="28"/>
          <w:bdr w:val="none" w:sz="0" w:space="0" w:color="auto" w:frame="1"/>
        </w:rPr>
        <w:t xml:space="preserve">Для участия в мероприятии необходимо обращаться в центры занятости населения. Обратиться могут непосредственно граждане </w:t>
      </w:r>
      <w:proofErr w:type="spellStart"/>
      <w:r w:rsidRPr="001D5051">
        <w:rPr>
          <w:color w:val="333333"/>
          <w:sz w:val="28"/>
          <w:szCs w:val="28"/>
          <w:bdr w:val="none" w:sz="0" w:space="0" w:color="auto" w:frame="1"/>
        </w:rPr>
        <w:t>предпенсионного</w:t>
      </w:r>
      <w:proofErr w:type="spellEnd"/>
      <w:r w:rsidRPr="001D5051">
        <w:rPr>
          <w:color w:val="333333"/>
          <w:sz w:val="28"/>
          <w:szCs w:val="28"/>
          <w:bdr w:val="none" w:sz="0" w:space="0" w:color="auto" w:frame="1"/>
        </w:rPr>
        <w:t xml:space="preserve"> возраста, а также работодатели.</w:t>
      </w:r>
      <w:r w:rsidRPr="001D5051">
        <w:rPr>
          <w:color w:val="333333"/>
          <w:sz w:val="28"/>
          <w:szCs w:val="28"/>
        </w:rPr>
        <w:br/>
      </w:r>
      <w:r w:rsidRPr="001D5051">
        <w:rPr>
          <w:color w:val="333333"/>
          <w:sz w:val="28"/>
          <w:szCs w:val="28"/>
          <w:bdr w:val="none" w:sz="0" w:space="0" w:color="auto" w:frame="1"/>
        </w:rPr>
        <w:t>Кроме того, консультацию можно получить по </w:t>
      </w:r>
      <w:r w:rsidRPr="001D5051">
        <w:rPr>
          <w:rStyle w:val="a4"/>
          <w:color w:val="333333"/>
          <w:sz w:val="28"/>
          <w:szCs w:val="28"/>
          <w:bdr w:val="none" w:sz="0" w:space="0" w:color="auto" w:frame="1"/>
        </w:rPr>
        <w:t>телефону горячей линии единого контактного центра службы занятости Алтайского края: 8(3852)555110.</w:t>
      </w:r>
    </w:p>
    <w:p w:rsidR="001D5051" w:rsidRPr="001D5051" w:rsidRDefault="001D5051" w:rsidP="001D505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1D5051" w:rsidRPr="001D5051" w:rsidRDefault="001D5051" w:rsidP="001D505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1D5051" w:rsidRPr="001D5051" w:rsidRDefault="001D5051" w:rsidP="001D5051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1D5051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Источник: Интерактивный портал по труду и занятости населения Алтайского края</w:t>
      </w:r>
    </w:p>
    <w:p w:rsidR="005856C8" w:rsidRPr="001D5051" w:rsidRDefault="005856C8" w:rsidP="001D5051">
      <w:pPr>
        <w:rPr>
          <w:rFonts w:ascii="Times New Roman" w:hAnsi="Times New Roman" w:cs="Times New Roman"/>
          <w:sz w:val="28"/>
          <w:szCs w:val="28"/>
        </w:rPr>
      </w:pPr>
    </w:p>
    <w:sectPr w:rsidR="005856C8" w:rsidRPr="001D5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51"/>
    <w:rsid w:val="001D5051"/>
    <w:rsid w:val="0038635E"/>
    <w:rsid w:val="005856C8"/>
    <w:rsid w:val="00941E6E"/>
    <w:rsid w:val="00F6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60A49-BF36-41FB-8886-5D7ABB86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051"/>
  </w:style>
  <w:style w:type="paragraph" w:styleId="1">
    <w:name w:val="heading 1"/>
    <w:basedOn w:val="a"/>
    <w:link w:val="10"/>
    <w:uiPriority w:val="9"/>
    <w:qFormat/>
    <w:rsid w:val="001D50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0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1D5051"/>
  </w:style>
  <w:style w:type="paragraph" w:styleId="a3">
    <w:name w:val="Normal (Web)"/>
    <w:basedOn w:val="a"/>
    <w:uiPriority w:val="99"/>
    <w:semiHidden/>
    <w:unhideWhenUsed/>
    <w:rsid w:val="001D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5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764</Words>
  <Characters>4357</Characters>
  <Application>Microsoft Office Word</Application>
  <DocSecurity>0</DocSecurity>
  <Lines>36</Lines>
  <Paragraphs>10</Paragraphs>
  <ScaleCrop>false</ScaleCrop>
  <Company/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u062it-01</dc:creator>
  <cp:keywords/>
  <dc:description/>
  <cp:lastModifiedBy>u062it-01</cp:lastModifiedBy>
  <cp:revision>1</cp:revision>
  <dcterms:created xsi:type="dcterms:W3CDTF">2019-07-31T05:02:00Z</dcterms:created>
  <dcterms:modified xsi:type="dcterms:W3CDTF">2019-07-31T05:05:00Z</dcterms:modified>
</cp:coreProperties>
</file>