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0" w:rsidRPr="00A8223B" w:rsidRDefault="00A8223B" w:rsidP="00A8223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8140429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8223B" w:rsidRPr="00FD740D" w:rsidRDefault="00A8223B" w:rsidP="00EC29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223B" w:rsidRPr="00FD740D" w:rsidRDefault="00A8223B" w:rsidP="00EC29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>СОБРАНИЕ ДЕПУТАТОВ МОХОВСКОГО СЕЛЬСОВЕТА</w:t>
      </w:r>
    </w:p>
    <w:p w:rsidR="00A8223B" w:rsidRPr="00FD740D" w:rsidRDefault="00A8223B" w:rsidP="00EC29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9D0530" w:rsidRPr="00FD740D" w:rsidRDefault="00A8223B" w:rsidP="00EC29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9D0530" w:rsidRPr="00FD740D" w:rsidRDefault="009D0530" w:rsidP="00FD740D">
      <w:pPr>
        <w:rPr>
          <w:rFonts w:ascii="Times New Roman" w:hAnsi="Times New Roman" w:cs="Times New Roman"/>
          <w:b/>
          <w:sz w:val="28"/>
          <w:szCs w:val="28"/>
        </w:rPr>
      </w:pPr>
    </w:p>
    <w:p w:rsidR="00C72D8D" w:rsidRDefault="009D0530" w:rsidP="00EC29A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74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740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C29AE" w:rsidRPr="00FD740D" w:rsidRDefault="00EC29AE" w:rsidP="00EC29A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0530" w:rsidRDefault="00FD740D" w:rsidP="00FD740D">
      <w:pPr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>27.12.</w:t>
      </w:r>
      <w:r w:rsidR="009D0530" w:rsidRPr="00FD740D"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                                             №</w:t>
      </w:r>
      <w:r w:rsidR="00B82CD4">
        <w:rPr>
          <w:rFonts w:ascii="Times New Roman" w:hAnsi="Times New Roman" w:cs="Times New Roman"/>
          <w:sz w:val="28"/>
          <w:szCs w:val="28"/>
        </w:rPr>
        <w:t xml:space="preserve"> </w:t>
      </w:r>
      <w:r w:rsidRPr="00FD740D">
        <w:rPr>
          <w:rFonts w:ascii="Times New Roman" w:hAnsi="Times New Roman" w:cs="Times New Roman"/>
          <w:sz w:val="28"/>
          <w:szCs w:val="28"/>
        </w:rPr>
        <w:t>33</w:t>
      </w:r>
    </w:p>
    <w:p w:rsidR="00EC29AE" w:rsidRPr="00FD740D" w:rsidRDefault="00EC29AE" w:rsidP="00EC2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>с. Моховское</w:t>
      </w:r>
    </w:p>
    <w:p w:rsidR="00EC29AE" w:rsidRPr="00FD740D" w:rsidRDefault="00EC29AE" w:rsidP="00FD740D">
      <w:pPr>
        <w:rPr>
          <w:rFonts w:ascii="Times New Roman" w:hAnsi="Times New Roman" w:cs="Times New Roman"/>
          <w:sz w:val="28"/>
          <w:szCs w:val="28"/>
        </w:rPr>
      </w:pPr>
    </w:p>
    <w:p w:rsidR="009D0530" w:rsidRPr="00FD740D" w:rsidRDefault="009D0530" w:rsidP="00FD740D">
      <w:pPr>
        <w:widowControl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D0530" w:rsidRPr="00FD740D" w:rsidRDefault="009D0530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Об   утверждении       Положения</w:t>
      </w:r>
      <w:r w:rsidRPr="00FD740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82CD4">
        <w:rPr>
          <w:rFonts w:ascii="Times New Roman" w:hAnsi="Times New Roman" w:cs="Times New Roman"/>
          <w:sz w:val="28"/>
          <w:szCs w:val="28"/>
        </w:rPr>
        <w:t>о    сходе граждан   в муниципальном образовании</w:t>
      </w:r>
    </w:p>
    <w:p w:rsidR="009D0530" w:rsidRPr="00FD740D" w:rsidRDefault="009D0530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Моховской  сельсовет Алейского  района</w:t>
      </w:r>
    </w:p>
    <w:p w:rsidR="009D0530" w:rsidRPr="00FD740D" w:rsidRDefault="009D0530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9D0530" w:rsidRPr="00FD740D" w:rsidRDefault="009D0530" w:rsidP="00FD740D">
      <w:pPr>
        <w:widowControl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D0530" w:rsidRPr="00FD740D" w:rsidRDefault="009D0530" w:rsidP="00FD740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0530" w:rsidRPr="00FD740D" w:rsidRDefault="009D0530" w:rsidP="00FD740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AC75BE">
        <w:rPr>
          <w:rFonts w:ascii="Times New Roman" w:hAnsi="Times New Roman" w:cs="Times New Roman"/>
          <w:sz w:val="28"/>
          <w:szCs w:val="28"/>
        </w:rPr>
        <w:tab/>
      </w:r>
      <w:r w:rsidRPr="00FD74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Моховской  сельсовет Алейского района Алтайского края Собрание деп</w:t>
      </w:r>
      <w:r w:rsidR="00AC75BE">
        <w:rPr>
          <w:rFonts w:ascii="Times New Roman" w:hAnsi="Times New Roman" w:cs="Times New Roman"/>
          <w:sz w:val="28"/>
          <w:szCs w:val="28"/>
        </w:rPr>
        <w:t>утатов</w:t>
      </w:r>
      <w:r w:rsidRPr="00FD740D">
        <w:rPr>
          <w:rFonts w:ascii="Times New Roman" w:hAnsi="Times New Roman" w:cs="Times New Roman"/>
          <w:sz w:val="28"/>
          <w:szCs w:val="28"/>
        </w:rPr>
        <w:t xml:space="preserve"> РЕШИЛО</w:t>
      </w:r>
      <w:r w:rsidR="00AC75BE">
        <w:rPr>
          <w:rFonts w:ascii="Times New Roman" w:hAnsi="Times New Roman" w:cs="Times New Roman"/>
          <w:sz w:val="28"/>
          <w:szCs w:val="28"/>
        </w:rPr>
        <w:t>:</w:t>
      </w:r>
    </w:p>
    <w:p w:rsidR="009D0530" w:rsidRPr="00FD740D" w:rsidRDefault="00B82CD4" w:rsidP="00FD740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499" w:rsidRPr="00FD740D">
        <w:rPr>
          <w:rFonts w:ascii="Times New Roman" w:hAnsi="Times New Roman" w:cs="Times New Roman"/>
          <w:sz w:val="28"/>
          <w:szCs w:val="28"/>
        </w:rPr>
        <w:t>1.</w:t>
      </w:r>
      <w:r w:rsidR="00FD740D">
        <w:rPr>
          <w:rFonts w:ascii="Times New Roman" w:hAnsi="Times New Roman" w:cs="Times New Roman"/>
          <w:sz w:val="28"/>
          <w:szCs w:val="28"/>
        </w:rPr>
        <w:t xml:space="preserve"> У</w:t>
      </w:r>
      <w:r w:rsidR="009D0530" w:rsidRPr="00FD740D">
        <w:rPr>
          <w:rFonts w:ascii="Times New Roman" w:hAnsi="Times New Roman" w:cs="Times New Roman"/>
          <w:sz w:val="28"/>
          <w:szCs w:val="28"/>
        </w:rPr>
        <w:t>твердить</w:t>
      </w:r>
      <w:r w:rsidR="00E42499"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9D0530"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E42499" w:rsidRPr="00FD740D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gramStart"/>
      <w:r w:rsidR="00E42499" w:rsidRPr="00FD74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2499" w:rsidRPr="00FD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530" w:rsidRPr="00FD740D">
        <w:rPr>
          <w:rFonts w:ascii="Times New Roman" w:hAnsi="Times New Roman" w:cs="Times New Roman"/>
          <w:sz w:val="28"/>
          <w:szCs w:val="28"/>
        </w:rPr>
        <w:t>сх</w:t>
      </w:r>
      <w:r>
        <w:rPr>
          <w:rFonts w:ascii="Times New Roman" w:hAnsi="Times New Roman" w:cs="Times New Roman"/>
          <w:sz w:val="28"/>
          <w:szCs w:val="28"/>
        </w:rPr>
        <w:t>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в</w:t>
      </w:r>
      <w:r w:rsidR="00E42499" w:rsidRPr="00FD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bookmarkStart w:id="1" w:name="_GoBack"/>
      <w:bookmarkEnd w:id="1"/>
      <w:r w:rsidR="009D0530" w:rsidRPr="00FD740D">
        <w:rPr>
          <w:rFonts w:ascii="Times New Roman" w:hAnsi="Times New Roman" w:cs="Times New Roman"/>
          <w:sz w:val="28"/>
          <w:szCs w:val="28"/>
        </w:rPr>
        <w:t xml:space="preserve"> Моховской сельсовет Алейского района Алтайского края.</w:t>
      </w:r>
    </w:p>
    <w:p w:rsidR="009D0530" w:rsidRPr="00FD740D" w:rsidRDefault="00B82CD4" w:rsidP="00FD740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530" w:rsidRPr="00FD740D">
        <w:rPr>
          <w:rFonts w:ascii="Times New Roman" w:hAnsi="Times New Roman" w:cs="Times New Roman"/>
          <w:sz w:val="28"/>
          <w:szCs w:val="28"/>
        </w:rPr>
        <w:t>2.</w:t>
      </w:r>
      <w:r w:rsidR="00E42499" w:rsidRPr="00FD740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</w:t>
      </w:r>
      <w:proofErr w:type="gramStart"/>
      <w:r w:rsidR="00E42499" w:rsidRPr="00FD740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E42499" w:rsidRPr="00FD740D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E42499" w:rsidRPr="00FD740D" w:rsidRDefault="00E42499" w:rsidP="00B82C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D74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40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экономике, имуществу и социальной сфере. (Кирюшину Ю.И.)</w:t>
      </w:r>
    </w:p>
    <w:p w:rsidR="00E42499" w:rsidRPr="00FD740D" w:rsidRDefault="00E42499" w:rsidP="00FD740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D8D" w:rsidRPr="00FD740D" w:rsidRDefault="00C72D8D" w:rsidP="00FD740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D8D" w:rsidRPr="00FD740D" w:rsidRDefault="00C72D8D" w:rsidP="00FD740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D8D" w:rsidRPr="00FD740D" w:rsidRDefault="00C72D8D" w:rsidP="00FD740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530" w:rsidRPr="00FD740D" w:rsidRDefault="009D0530" w:rsidP="00FD740D">
      <w:pPr>
        <w:widowControl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42499" w:rsidRPr="00FD740D" w:rsidRDefault="00E42499" w:rsidP="00FD740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740D">
        <w:rPr>
          <w:rFonts w:ascii="Times New Roman" w:hAnsi="Times New Roman" w:cs="Times New Roman"/>
          <w:bCs/>
          <w:sz w:val="28"/>
          <w:szCs w:val="28"/>
        </w:rPr>
        <w:t xml:space="preserve">Глава сельсовета                                                                </w:t>
      </w:r>
      <w:r w:rsidR="00C72D8D" w:rsidRPr="00FD740D">
        <w:rPr>
          <w:rFonts w:ascii="Times New Roman" w:hAnsi="Times New Roman" w:cs="Times New Roman"/>
          <w:bCs/>
          <w:sz w:val="28"/>
          <w:szCs w:val="28"/>
        </w:rPr>
        <w:t xml:space="preserve">                   И.В. Шипулин</w:t>
      </w:r>
      <w:r w:rsidR="00F071A1" w:rsidRPr="00FD740D">
        <w:rPr>
          <w:rFonts w:ascii="Times New Roman" w:hAnsi="Times New Roman" w:cs="Times New Roman"/>
          <w:bCs/>
          <w:sz w:val="28"/>
          <w:szCs w:val="28"/>
        </w:rPr>
        <w:t>а</w:t>
      </w:r>
    </w:p>
    <w:p w:rsidR="00E42499" w:rsidRPr="00FD740D" w:rsidRDefault="00E42499" w:rsidP="00FD740D">
      <w:pPr>
        <w:widowControl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A8223B" w:rsidRPr="00FD740D" w:rsidRDefault="00A8223B" w:rsidP="00FD740D">
      <w:pPr>
        <w:widowControl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A8223B" w:rsidRPr="00FD740D" w:rsidRDefault="00A8223B" w:rsidP="00FD740D">
      <w:pPr>
        <w:widowControl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A8223B" w:rsidRPr="00FD740D" w:rsidRDefault="00A8223B" w:rsidP="00FD740D">
      <w:pPr>
        <w:widowControl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A8223B" w:rsidRPr="00FD740D" w:rsidRDefault="00A8223B" w:rsidP="00FD740D">
      <w:pPr>
        <w:widowControl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A8223B" w:rsidRDefault="00A8223B" w:rsidP="00AC75B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2CD4" w:rsidRPr="00B82CD4" w:rsidRDefault="00B82CD4" w:rsidP="00B82CD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82C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</w:t>
      </w:r>
    </w:p>
    <w:p w:rsidR="00B82CD4" w:rsidRPr="00B82CD4" w:rsidRDefault="00B82CD4" w:rsidP="00B82CD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82CD4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21AC2" w:rsidRPr="00B82CD4" w:rsidRDefault="00B82CD4" w:rsidP="00B82CD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C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82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27.12.2019 № 33</w:t>
      </w:r>
    </w:p>
    <w:p w:rsidR="00B82CD4" w:rsidRPr="00B82CD4" w:rsidRDefault="00B82CD4" w:rsidP="00FD740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C2" w:rsidRPr="00FD740D" w:rsidRDefault="00A21AC2" w:rsidP="00FD74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>Положение</w:t>
      </w:r>
    </w:p>
    <w:p w:rsidR="00A21AC2" w:rsidRPr="00FD740D" w:rsidRDefault="00A21AC2" w:rsidP="00FD74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>о сходе граждан в муниципал</w:t>
      </w:r>
      <w:r w:rsidR="00FA6786" w:rsidRPr="00FD740D">
        <w:rPr>
          <w:rFonts w:ascii="Times New Roman" w:hAnsi="Times New Roman" w:cs="Times New Roman"/>
          <w:sz w:val="28"/>
          <w:szCs w:val="28"/>
        </w:rPr>
        <w:t xml:space="preserve">ьном образовании Моховской </w:t>
      </w:r>
      <w:r w:rsidRPr="00FD740D">
        <w:rPr>
          <w:rFonts w:ascii="Times New Roman" w:hAnsi="Times New Roman" w:cs="Times New Roman"/>
          <w:sz w:val="28"/>
          <w:szCs w:val="28"/>
        </w:rPr>
        <w:t>сельсовет</w:t>
      </w:r>
    </w:p>
    <w:p w:rsidR="00A21AC2" w:rsidRPr="00FD740D" w:rsidRDefault="00FA6786" w:rsidP="00FD74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Алейского </w:t>
      </w:r>
      <w:r w:rsidR="00A21AC2" w:rsidRPr="00FD740D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A21AC2" w:rsidRPr="00FD740D" w:rsidRDefault="00A21AC2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AC2" w:rsidRPr="00FD740D" w:rsidRDefault="00715491" w:rsidP="00FD740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1. 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</w:t>
      </w:r>
      <w:r w:rsidR="00FA6786" w:rsidRPr="00FD740D">
        <w:rPr>
          <w:rFonts w:ascii="Times New Roman" w:hAnsi="Times New Roman" w:cs="Times New Roman"/>
          <w:sz w:val="28"/>
          <w:szCs w:val="28"/>
        </w:rPr>
        <w:t xml:space="preserve">льного образования Моховской  сельсовет Алейского </w:t>
      </w:r>
      <w:r w:rsidR="00A21AC2" w:rsidRPr="00FD740D">
        <w:rPr>
          <w:rFonts w:ascii="Times New Roman" w:hAnsi="Times New Roman" w:cs="Times New Roman"/>
          <w:sz w:val="28"/>
          <w:szCs w:val="28"/>
        </w:rPr>
        <w:t>района Алтайского края и устанавливает</w:t>
      </w:r>
      <w:r w:rsidR="00FA6786"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A21AC2" w:rsidRPr="00FD740D">
        <w:rPr>
          <w:rFonts w:ascii="Times New Roman" w:hAnsi="Times New Roman" w:cs="Times New Roman"/>
          <w:sz w:val="28"/>
          <w:szCs w:val="28"/>
        </w:rPr>
        <w:t>порядок организации и проведения схода граждан в населённых пунктах муниципа</w:t>
      </w:r>
      <w:r w:rsidR="00FA6786" w:rsidRPr="00FD740D">
        <w:rPr>
          <w:rFonts w:ascii="Times New Roman" w:hAnsi="Times New Roman" w:cs="Times New Roman"/>
          <w:sz w:val="28"/>
          <w:szCs w:val="28"/>
        </w:rPr>
        <w:t xml:space="preserve">льного образования Моховской сельсовет Алейского </w:t>
      </w:r>
      <w:r w:rsidR="00A21AC2" w:rsidRPr="00FD740D">
        <w:rPr>
          <w:rFonts w:ascii="Times New Roman" w:hAnsi="Times New Roman" w:cs="Times New Roman"/>
          <w:sz w:val="28"/>
          <w:szCs w:val="28"/>
        </w:rPr>
        <w:t>района Алтайского края.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Toc58140430"/>
      <w:bookmarkEnd w:id="0"/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2. Сход граждан</w:t>
      </w:r>
      <w:bookmarkEnd w:id="2"/>
      <w:r w:rsidR="00FA6786"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A21AC2" w:rsidRPr="00FD740D">
        <w:rPr>
          <w:rFonts w:ascii="Times New Roman" w:hAnsi="Times New Roman" w:cs="Times New Roman"/>
          <w:sz w:val="28"/>
          <w:szCs w:val="28"/>
        </w:rPr>
        <w:t>– форма непосредственного осуществления населением местного самоуправления в населённых пунктах</w:t>
      </w:r>
      <w:r w:rsidR="00482471"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A21AC2" w:rsidRPr="00FD740D">
        <w:rPr>
          <w:rFonts w:ascii="Times New Roman" w:hAnsi="Times New Roman" w:cs="Times New Roman"/>
          <w:sz w:val="28"/>
          <w:szCs w:val="28"/>
        </w:rPr>
        <w:t>муници</w:t>
      </w:r>
      <w:r w:rsidR="00FA6786" w:rsidRPr="00FD740D">
        <w:rPr>
          <w:rFonts w:ascii="Times New Roman" w:hAnsi="Times New Roman" w:cs="Times New Roman"/>
          <w:sz w:val="28"/>
          <w:szCs w:val="28"/>
        </w:rPr>
        <w:t>пального образования Моховской сельсовет Алейского</w:t>
      </w:r>
      <w:r w:rsidR="00A21AC2" w:rsidRPr="00FD740D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сельсовет).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 xml:space="preserve">3. Право участия в сходе граждан </w:t>
      </w:r>
      <w:r w:rsidR="00FA6786" w:rsidRPr="00FD740D">
        <w:rPr>
          <w:rFonts w:ascii="Times New Roman" w:hAnsi="Times New Roman" w:cs="Times New Roman"/>
          <w:sz w:val="28"/>
          <w:szCs w:val="28"/>
        </w:rPr>
        <w:t xml:space="preserve">имеют жители населённого пункта, </w:t>
      </w:r>
      <w:r w:rsidR="00A21AC2" w:rsidRPr="00FD740D">
        <w:rPr>
          <w:rFonts w:ascii="Times New Roman" w:hAnsi="Times New Roman" w:cs="Times New Roman"/>
          <w:sz w:val="28"/>
          <w:szCs w:val="28"/>
        </w:rPr>
        <w:t>сельсовета, достигшие 18 лети обладающие избирательным правом.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4.Жители населённого пункта, обладающие избирательным правом, имеют равные права на участие в сходе граждан, участвуют в сходе граждан непосредственно, их участие является свободным. Каждый участник схода граждан имеет один голос.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5. Сход граждан может проводиться: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1) по вопросу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2) по вопросу введения и использования средств самообложения граждан на территории населённого пункта;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3) по вопросу выдвижения кандидатуры старосты сельского населённого пункта, а также по вопросу досрочного прекращения полномочий старосты сельского населённого пункта;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Toc58140435"/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6. Сход граждан правомочен при участии в нём более половины жителей</w:t>
      </w:r>
      <w:r w:rsidR="00482471"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A21AC2" w:rsidRPr="00FD740D">
        <w:rPr>
          <w:rFonts w:ascii="Times New Roman" w:hAnsi="Times New Roman" w:cs="Times New Roman"/>
          <w:sz w:val="28"/>
          <w:szCs w:val="28"/>
        </w:rPr>
        <w:t>населённого пункта, обладающих избирательным правом.</w:t>
      </w:r>
    </w:p>
    <w:bookmarkEnd w:id="3"/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7.Сход граждан может проводиться по инициативе</w:t>
      </w:r>
      <w:r w:rsidR="00482471"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A21AC2" w:rsidRPr="00FD740D">
        <w:rPr>
          <w:rFonts w:ascii="Times New Roman" w:hAnsi="Times New Roman" w:cs="Times New Roman"/>
          <w:sz w:val="28"/>
          <w:szCs w:val="28"/>
        </w:rPr>
        <w:t>органов местного самоуправления сельсовета, группы жителей населённого пункта, обладающих избирательным правом, численностью не менее 10 человек.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8. Инициатива жителей населённого пункта о проведении схода граждан оформляется в виде ходатайства с указанием вопроса, выносимого на сход, с подписями жителей, поддерживающих инициативу о созыве схода (с указанием фамилии, имени, отчества, даты рождения, адреса места жительства и даты проставления подписи)</w:t>
      </w:r>
      <w:r w:rsidR="00FA6786"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A21AC2" w:rsidRPr="00FD740D">
        <w:rPr>
          <w:rFonts w:ascii="Times New Roman" w:hAnsi="Times New Roman" w:cs="Times New Roman"/>
          <w:sz w:val="28"/>
          <w:szCs w:val="28"/>
        </w:rPr>
        <w:t>и направляется главе</w:t>
      </w:r>
      <w:r w:rsidR="00482471"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A21AC2" w:rsidRPr="00FD740D">
        <w:rPr>
          <w:rFonts w:ascii="Times New Roman" w:hAnsi="Times New Roman" w:cs="Times New Roman"/>
          <w:sz w:val="28"/>
          <w:szCs w:val="28"/>
        </w:rPr>
        <w:t>сельсовета (главе администрации).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9. Глава сельсовета (глава администрации) обязан назначить сход граждан не позднее 10 дней со дня поступления ходатайства жителей населённого пункта, старосты сельского населённого пункта, соответствующего требованиям пункта 8 настоящего положения.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10. Решение о назначении схода граждан, о времени и месте его проведения, вопросах, выносимых на сход граждан, подлежат обнародованию.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11. Подготовка и проведение схода граждан обеспечивается администрацией сельсовета.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Toc58140441"/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12. Перед началом схода</w:t>
      </w:r>
      <w:r w:rsidR="00482471"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A21AC2" w:rsidRPr="00FD740D">
        <w:rPr>
          <w:rFonts w:ascii="Times New Roman" w:hAnsi="Times New Roman" w:cs="Times New Roman"/>
          <w:sz w:val="28"/>
          <w:szCs w:val="28"/>
        </w:rPr>
        <w:t>граждан проводится регистрация участников с указанием фамилии, имени, отчества, даты рождения, адреса места жительства.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13. На сходе граждан председательствует глава сельсовета</w:t>
      </w:r>
      <w:r w:rsidR="00FA6786"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A21AC2" w:rsidRPr="00FD740D">
        <w:rPr>
          <w:rFonts w:ascii="Times New Roman" w:hAnsi="Times New Roman" w:cs="Times New Roman"/>
          <w:sz w:val="28"/>
          <w:szCs w:val="28"/>
        </w:rPr>
        <w:t>(глава администрации</w:t>
      </w:r>
      <w:proofErr w:type="gramStart"/>
      <w:r w:rsidR="00A21AC2" w:rsidRPr="00FD740D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A21AC2" w:rsidRPr="00FD740D">
        <w:rPr>
          <w:rFonts w:ascii="Times New Roman" w:hAnsi="Times New Roman" w:cs="Times New Roman"/>
          <w:sz w:val="28"/>
          <w:szCs w:val="28"/>
        </w:rPr>
        <w:t>ли иное лицо, избираемое сходом граждан. Председательствующий открывает сход граждан, организует его проведение,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bookmarkEnd w:id="4"/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14. Сход граждан избирает секретаря схода и в случае необходимости счетную комиссию.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15. Секретарь схода ведет протокол схода и обеспечивает достоверность отраженных в протоколе сведений. В протоколе схода указываются:</w:t>
      </w:r>
    </w:p>
    <w:p w:rsidR="00A21AC2" w:rsidRPr="00FD740D" w:rsidRDefault="00715491" w:rsidP="00FD740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1) дата и место проведения схода граждан;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2) общее число граждан, проживающих в данном сельском населенном пункте и имеющих право принимать участие в сходе граждан;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3) количество присутствующих на сходе граждан;</w:t>
      </w:r>
    </w:p>
    <w:p w:rsidR="00A21AC2" w:rsidRPr="00FD740D" w:rsidRDefault="00715491" w:rsidP="00FD740D">
      <w:pPr>
        <w:widowControl w:val="0"/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4) фамилия, имя, отчество председательствующего на сходе граждан, секретаря и членов счетной комиссии схода граждан;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5) повестка дня схода граждан;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6) краткое содержание выступлений;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7) результаты голосования и принятые решения.</w:t>
      </w:r>
    </w:p>
    <w:p w:rsidR="00A21AC2" w:rsidRPr="00FD740D" w:rsidRDefault="00A21AC2" w:rsidP="00FD740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>Протокол подписывается лицом, председательствующим на сходе граждан, и секретарем схода граждан. К протоколу прилагается список зарегистрированных участников схода граждан.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16. Счетная комиссия</w:t>
      </w:r>
      <w:r w:rsidR="003353CE"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A21AC2" w:rsidRPr="00FD740D">
        <w:rPr>
          <w:rFonts w:ascii="Times New Roman" w:hAnsi="Times New Roman" w:cs="Times New Roman"/>
          <w:sz w:val="28"/>
          <w:szCs w:val="28"/>
        </w:rPr>
        <w:t xml:space="preserve">дает разъяснения по вопросам голосования на сходе, подсчитывает голоса и подводит итоги голосования. Количественный и персональный состав счетной комиссии утверждаются сходом. Количество членов счетной комиссии не может быть менее трех человек. 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17.Протокол схода граждан в недельный срок после его проведения</w:t>
      </w:r>
      <w:r w:rsidR="00482471" w:rsidRPr="00FD740D">
        <w:rPr>
          <w:rFonts w:ascii="Times New Roman" w:hAnsi="Times New Roman" w:cs="Times New Roman"/>
          <w:sz w:val="28"/>
          <w:szCs w:val="28"/>
        </w:rPr>
        <w:t xml:space="preserve"> </w:t>
      </w:r>
      <w:r w:rsidR="00A21AC2" w:rsidRPr="00FD740D">
        <w:rPr>
          <w:rFonts w:ascii="Times New Roman" w:hAnsi="Times New Roman" w:cs="Times New Roman"/>
          <w:sz w:val="28"/>
          <w:szCs w:val="28"/>
        </w:rPr>
        <w:t>передается для хранения в администрацию сельсовета, а также направляется в Совет депутатов либо иным лицам, в случае указания на это в протоколе.</w:t>
      </w:r>
    </w:p>
    <w:p w:rsidR="00A21AC2" w:rsidRPr="00FD740D" w:rsidRDefault="00715491" w:rsidP="00FD74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AC2" w:rsidRPr="00FD740D">
        <w:rPr>
          <w:rFonts w:ascii="Times New Roman" w:hAnsi="Times New Roman" w:cs="Times New Roman"/>
          <w:sz w:val="28"/>
          <w:szCs w:val="28"/>
        </w:rPr>
        <w:t>18. Решение схода граждан считается принятым, если за него проголосовало более половины участников схода граждан.</w:t>
      </w:r>
    </w:p>
    <w:p w:rsidR="00A21AC2" w:rsidRPr="00FD740D" w:rsidRDefault="00A21AC2" w:rsidP="00FD740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>Решения, принятые сходом граждан, не должны противоречить действующему законодательству Российской Федерации и Алтайского края, уставу сельсовета.</w:t>
      </w:r>
    </w:p>
    <w:p w:rsidR="00A21AC2" w:rsidRPr="00FD740D" w:rsidRDefault="00A21AC2" w:rsidP="00FD740D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>19.Решения, принятые на сходе граждан, подлежат обнародованию в порядке, установленном уставом сельсовета.</w:t>
      </w:r>
    </w:p>
    <w:p w:rsidR="006F1681" w:rsidRPr="00FD740D" w:rsidRDefault="006F1681" w:rsidP="00FD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681" w:rsidRPr="00FD740D" w:rsidSect="00715491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566" w:bottom="1134" w:left="1134" w:header="284" w:footer="21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65" w:rsidRDefault="00F77765" w:rsidP="00545B21">
      <w:pPr>
        <w:spacing w:after="0" w:line="240" w:lineRule="auto"/>
      </w:pPr>
      <w:r>
        <w:separator/>
      </w:r>
    </w:p>
  </w:endnote>
  <w:endnote w:type="continuationSeparator" w:id="0">
    <w:p w:rsidR="00F77765" w:rsidRDefault="00F77765" w:rsidP="0054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52" w:rsidRDefault="00545B21" w:rsidP="0070375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F168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F777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65" w:rsidRDefault="00F77765" w:rsidP="00545B21">
      <w:pPr>
        <w:spacing w:after="0" w:line="240" w:lineRule="auto"/>
      </w:pPr>
      <w:r>
        <w:separator/>
      </w:r>
    </w:p>
  </w:footnote>
  <w:footnote w:type="continuationSeparator" w:id="0">
    <w:p w:rsidR="00F77765" w:rsidRDefault="00F77765" w:rsidP="0054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52" w:rsidRDefault="00545B2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68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F7776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138369"/>
      <w:docPartObj>
        <w:docPartGallery w:val="Page Numbers (Top of Page)"/>
        <w:docPartUnique/>
      </w:docPartObj>
    </w:sdtPr>
    <w:sdtEndPr/>
    <w:sdtContent>
      <w:p w:rsidR="007814A0" w:rsidRDefault="00545B21">
        <w:pPr>
          <w:pStyle w:val="a4"/>
          <w:jc w:val="right"/>
        </w:pPr>
        <w:r>
          <w:fldChar w:fldCharType="begin"/>
        </w:r>
        <w:r w:rsidR="006F1681">
          <w:instrText>PAGE   \* MERGEFORMAT</w:instrText>
        </w:r>
        <w:r>
          <w:fldChar w:fldCharType="separate"/>
        </w:r>
        <w:r w:rsidR="00B82CD4">
          <w:rPr>
            <w:noProof/>
          </w:rPr>
          <w:t>2</w:t>
        </w:r>
        <w:r>
          <w:fldChar w:fldCharType="end"/>
        </w:r>
      </w:p>
    </w:sdtContent>
  </w:sdt>
  <w:p w:rsidR="00703752" w:rsidRPr="00330CC1" w:rsidRDefault="00F77765" w:rsidP="00703752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A0" w:rsidRDefault="00F77765" w:rsidP="007814A0">
    <w:pPr>
      <w:pStyle w:val="a4"/>
      <w:jc w:val="center"/>
    </w:pPr>
  </w:p>
  <w:p w:rsidR="007814A0" w:rsidRDefault="00F777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AC2"/>
    <w:rsid w:val="000206D3"/>
    <w:rsid w:val="0008370D"/>
    <w:rsid w:val="003353CE"/>
    <w:rsid w:val="00370FAB"/>
    <w:rsid w:val="003B2A79"/>
    <w:rsid w:val="00445C16"/>
    <w:rsid w:val="00482471"/>
    <w:rsid w:val="00497F3A"/>
    <w:rsid w:val="00545B21"/>
    <w:rsid w:val="006F1681"/>
    <w:rsid w:val="00715491"/>
    <w:rsid w:val="00975E96"/>
    <w:rsid w:val="009D0530"/>
    <w:rsid w:val="00A21AC2"/>
    <w:rsid w:val="00A8223B"/>
    <w:rsid w:val="00AC75BE"/>
    <w:rsid w:val="00B71E40"/>
    <w:rsid w:val="00B82CD4"/>
    <w:rsid w:val="00C72D8D"/>
    <w:rsid w:val="00D85D1F"/>
    <w:rsid w:val="00D96049"/>
    <w:rsid w:val="00D96C43"/>
    <w:rsid w:val="00DA10DB"/>
    <w:rsid w:val="00E42499"/>
    <w:rsid w:val="00E92B6A"/>
    <w:rsid w:val="00EC29AE"/>
    <w:rsid w:val="00F071A1"/>
    <w:rsid w:val="00F77765"/>
    <w:rsid w:val="00FA6786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AC2"/>
  </w:style>
  <w:style w:type="paragraph" w:styleId="a4">
    <w:name w:val="header"/>
    <w:basedOn w:val="a"/>
    <w:link w:val="a5"/>
    <w:uiPriority w:val="99"/>
    <w:rsid w:val="00A21AC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21AC2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6">
    <w:name w:val="footer"/>
    <w:basedOn w:val="a"/>
    <w:link w:val="a7"/>
    <w:semiHidden/>
    <w:rsid w:val="00A21AC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A21AC2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8">
    <w:name w:val="No Spacing"/>
    <w:uiPriority w:val="1"/>
    <w:qFormat/>
    <w:rsid w:val="00A82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моховское</cp:lastModifiedBy>
  <cp:revision>24</cp:revision>
  <cp:lastPrinted>2019-10-03T03:36:00Z</cp:lastPrinted>
  <dcterms:created xsi:type="dcterms:W3CDTF">2019-10-03T01:57:00Z</dcterms:created>
  <dcterms:modified xsi:type="dcterms:W3CDTF">2019-12-31T01:46:00Z</dcterms:modified>
</cp:coreProperties>
</file>