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F08" w:rsidRDefault="00D12F08" w:rsidP="00D12F0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КРАСНОПАРТИЗАНСКОГО СЕЛЬСОВЕТА</w:t>
      </w:r>
    </w:p>
    <w:p w:rsidR="00D12F08" w:rsidRDefault="00D12F08" w:rsidP="00D12F0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АЛЕЙСКОГО РАЙОНА АЛТАЙСКОГО КРАЯ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D12F08" w:rsidRDefault="00D12F08" w:rsidP="00D12F08">
      <w:pPr>
        <w:pStyle w:val="a4"/>
        <w:rPr>
          <w:rFonts w:ascii="Times New Roman" w:hAnsi="Times New Roman"/>
          <w:b/>
          <w:sz w:val="36"/>
          <w:szCs w:val="36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447CC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13.01 2020</w:t>
      </w:r>
      <w:r w:rsidR="00D12F08">
        <w:rPr>
          <w:rFonts w:ascii="Times New Roman" w:hAnsi="Times New Roman"/>
          <w:sz w:val="28"/>
          <w:szCs w:val="28"/>
        </w:rPr>
        <w:t xml:space="preserve">г.                                                                    </w:t>
      </w:r>
      <w:r w:rsidR="00C370E3">
        <w:rPr>
          <w:rFonts w:ascii="Times New Roman" w:hAnsi="Times New Roman"/>
          <w:sz w:val="28"/>
          <w:szCs w:val="28"/>
        </w:rPr>
        <w:t xml:space="preserve">                             № 2</w:t>
      </w:r>
      <w:bookmarkStart w:id="0" w:name="_GoBack"/>
      <w:bookmarkEnd w:id="0"/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Бориха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реализации Решения  Собрания депутатов 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Краснопартизанского сельсовета от  26.12.2019</w:t>
      </w:r>
    </w:p>
    <w:p w:rsidR="00D12F08" w:rsidRDefault="00447CC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22 «О  бюджете поселения на 2020</w:t>
      </w:r>
      <w:r w:rsidR="00D12F08">
        <w:rPr>
          <w:rFonts w:ascii="Times New Roman" w:hAnsi="Times New Roman"/>
          <w:sz w:val="28"/>
          <w:szCs w:val="28"/>
        </w:rPr>
        <w:t xml:space="preserve"> год»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Решением  Собрания депутатов Краснопартизанс</w:t>
      </w:r>
      <w:r w:rsidR="00447CC8">
        <w:rPr>
          <w:rFonts w:ascii="Times New Roman" w:hAnsi="Times New Roman"/>
          <w:sz w:val="28"/>
          <w:szCs w:val="28"/>
        </w:rPr>
        <w:t>кого сельсовета  от   26.12.2019  № 22</w:t>
      </w:r>
      <w:r>
        <w:rPr>
          <w:rFonts w:ascii="Times New Roman" w:hAnsi="Times New Roman"/>
          <w:sz w:val="28"/>
          <w:szCs w:val="28"/>
        </w:rPr>
        <w:t xml:space="preserve"> «О  бюджете поселен</w:t>
      </w:r>
      <w:r w:rsidR="00447CC8">
        <w:rPr>
          <w:rFonts w:ascii="Times New Roman" w:hAnsi="Times New Roman"/>
          <w:sz w:val="28"/>
          <w:szCs w:val="28"/>
        </w:rPr>
        <w:t>ия на 2020</w:t>
      </w:r>
      <w:r>
        <w:rPr>
          <w:rFonts w:ascii="Times New Roman" w:hAnsi="Times New Roman"/>
          <w:sz w:val="28"/>
          <w:szCs w:val="28"/>
        </w:rPr>
        <w:t xml:space="preserve"> год»  п о с т а н о в л я ю: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Принять к испол</w:t>
      </w:r>
      <w:r w:rsidR="00447CC8">
        <w:rPr>
          <w:rFonts w:ascii="Times New Roman" w:hAnsi="Times New Roman"/>
          <w:sz w:val="28"/>
          <w:szCs w:val="28"/>
        </w:rPr>
        <w:t>нению  бюджет поселения на 2020</w:t>
      </w:r>
      <w:r>
        <w:rPr>
          <w:rFonts w:ascii="Times New Roman" w:hAnsi="Times New Roman"/>
          <w:sz w:val="28"/>
          <w:szCs w:val="28"/>
        </w:rPr>
        <w:t>год.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Главным администраторам доходов  бюджета поселения: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принять меры по обеспечению поступления налогов, сборов и других обязательных платежей, а также сокращению задолженности по их уплате.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Краснопартизанского сельсовета,   являющейся администратором поступлений платежей в бюджет: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 проводить разъяснительную работу с плательщиками по своевременной уплате налогов, сборов и других платежей, сокращению задолженности по их уплате, правильности заполнения платежных документов;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снижению сумм невыясненных поступлений, обеспечить оперативное уточнение вида и принадлежности невыясненных поступлений.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Администрации сельсовета активизировать  работу по повышению и легализации заработной платы с целью выявления хозяйствующих субъектов, допустивших задолженность по заработной плате, а также начисляющих заработную плату работникам реального сектора экономики, включая предприятия сельского хозяйства и малого бизнеса, ниже уровня установленного минимального размера оплаты труда или уровня, установленного отраслевыми соглашениями. 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5. Главному бухгалтеру Администрации сельсовета: 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проводить мониторинг уплаты арендной платы за земельные участки, государственная собственность на которые не разграничена, расположенные в границах поселения;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принять меры по взысканию задолженности по арендной плате за земельные участки, государственная собственность на которые не разграничена.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целях обеспечения энергосбережения и повышения энергетической эффективности: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получателям средств местного бюджета обеспечить снижение в сопоставимых условиях объема потребленной ими воды, дизельного и иного топлива, тепловой энергии, электрической энергии, угля не менее чем на 3 процента от объема фак</w:t>
      </w:r>
      <w:r w:rsidR="005E5968">
        <w:rPr>
          <w:rFonts w:ascii="Times New Roman" w:hAnsi="Times New Roman"/>
          <w:sz w:val="28"/>
          <w:szCs w:val="28"/>
        </w:rPr>
        <w:t>тически  потребленных ими в 2019</w:t>
      </w:r>
      <w:r>
        <w:rPr>
          <w:rFonts w:ascii="Times New Roman" w:hAnsi="Times New Roman"/>
          <w:sz w:val="28"/>
          <w:szCs w:val="28"/>
        </w:rPr>
        <w:t xml:space="preserve"> году указанных ресурсов (каждого в отдельности);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главным распорядителям средств местного бюджета осуществлять      планирование бюджетных ассигнований на обеспечение выполнения подведомственными учреждениями функций по оказанию муниципальных услуг на основании данных об объеме фак</w:t>
      </w:r>
      <w:r w:rsidR="005E5968">
        <w:rPr>
          <w:rFonts w:ascii="Times New Roman" w:hAnsi="Times New Roman"/>
          <w:sz w:val="28"/>
          <w:szCs w:val="28"/>
        </w:rPr>
        <w:t>тически потребленных ими в 2019</w:t>
      </w:r>
      <w:r>
        <w:rPr>
          <w:rFonts w:ascii="Times New Roman" w:hAnsi="Times New Roman"/>
          <w:sz w:val="28"/>
          <w:szCs w:val="28"/>
        </w:rPr>
        <w:t>году воды, дизельного и иного топлива,  тепловой энергии, электрической энергии, угля.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Получателям средств местного бюджета принять меры по рациональному и целевому использованию выделяемых средств, эффективному использованию недвижимого имущества, а также имущества, приобретаемого для осуществления уставной деятельности.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Установить, что получатели средств местного бюджета при заключении договоров (муниципальных контрактов) на поставку товаров, выполнение работ, оказание услуг для муниципальных нужд вправе предусматривать авансовые платежи: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 размере 100 процентов суммы муниципального контракта (договора), но не более бюджетных ассигнований, доведенных на соответствующий финансовый год – по договорам (контрактам) об оказании услуг связи, о подписке на печатные издания   и об их приобретении, о целевой контрактной подготовке специалистов с дополнительными платными образовательными услугами, об оказании    услуг по профессиональной переподготовке  муниципальных служащих Краснопартизанского сельсовета, об обучении на курсах повышения квалификации,  приобретении авиа- и железнодорожных билетов, билетов для проезда пригородным транспортом,  по договорам обязательного страхования гражданской ответственности владельцев автотранспортных средств, по договорам на проведение государственной экспертизы проектной документации и проверки достоверности определения сметной стоимости объекта;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размере до 30 процентов суммы муниципального контракта (договора), но не более 30 процентов бюджетных ассигнований, доведенных на текущий финансовый год,  – по остальным муниципальным контрактам (договорам) за исключением указанных в пункте 9 настоящего </w:t>
      </w:r>
      <w:r>
        <w:rPr>
          <w:rFonts w:ascii="Times New Roman" w:hAnsi="Times New Roman"/>
          <w:sz w:val="28"/>
          <w:szCs w:val="28"/>
        </w:rPr>
        <w:lastRenderedPageBreak/>
        <w:t xml:space="preserve">постановления, а также  если иное не предусмотрено нормативными правовыми актами Российской Федерации,  Алтайского края и Краснопартизанского сельсовета. </w:t>
      </w:r>
      <w:r>
        <w:rPr>
          <w:rFonts w:ascii="Times New Roman" w:hAnsi="Times New Roman"/>
          <w:sz w:val="28"/>
          <w:szCs w:val="28"/>
        </w:rPr>
        <w:tab/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Установить, что муниципальные и иные заказчики при заключении муниципальных контрактов (договоров) не вправе за счет средств местного бюджета по итогам аукционов, конкурсов, запроса котировок предусматривать авансовые платежи  на строительство, реконструкцию, модернизацию и капитальный ремонт:   - объектов капитального строительства, предназначенных для муниципальных нужд (нужд бюджетных учреждений);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капитальный и текущий ремонт автомобильных дорог общего пользования населенных пунктов.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Администрации сельсовета: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формированию полной налоговой базы по местным налогам;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увеличению объема неналоговых доходов.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Признать утратившим силу постановление  Администрации Краснопартизанского сельсовета Алейского района Алтайского края от 10.01.2019 № 2 «О мерах по реализации Решения Собрания депутатов Краснопартизанского сельсовета от 26.12.2018 №30  «О бюджете поселения на 2019 год». 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Настоящее постановление вступает в силу с 01.01.2020.</w:t>
      </w:r>
    </w:p>
    <w:p w:rsidR="00D12F08" w:rsidRDefault="00D12F08" w:rsidP="00D12F08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Контроль за исполнением настоящего постановления оставляю    за собой.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С.М. Емельянова  </w:t>
      </w: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D12F08" w:rsidRDefault="00D12F08" w:rsidP="00D12F08">
      <w:pPr>
        <w:pStyle w:val="a4"/>
        <w:rPr>
          <w:rFonts w:ascii="Times New Roman" w:hAnsi="Times New Roman"/>
          <w:sz w:val="28"/>
          <w:szCs w:val="28"/>
        </w:rPr>
      </w:pPr>
    </w:p>
    <w:p w:rsidR="002F0B72" w:rsidRDefault="002F0B72"/>
    <w:sectPr w:rsidR="002F0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96"/>
    <w:rsid w:val="002F0B72"/>
    <w:rsid w:val="00447CC8"/>
    <w:rsid w:val="005E5968"/>
    <w:rsid w:val="00C370E3"/>
    <w:rsid w:val="00C45C96"/>
    <w:rsid w:val="00D1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0B206"/>
  <w15:chartTrackingRefBased/>
  <w15:docId w15:val="{82862D94-A67F-4BB6-A458-E93267D8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D12F0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D12F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2020-01-29T02:30:00Z</dcterms:created>
  <dcterms:modified xsi:type="dcterms:W3CDTF">2020-01-29T03:15:00Z</dcterms:modified>
</cp:coreProperties>
</file>