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F1" w:rsidRDefault="00C109F1" w:rsidP="000A4132">
      <w:pPr>
        <w:pStyle w:val="ac"/>
        <w:tabs>
          <w:tab w:val="left" w:pos="7655"/>
        </w:tabs>
        <w:suppressAutoHyphens/>
        <w:rPr>
          <w:rFonts w:ascii="Segoe UI" w:hAnsi="Segoe UI" w:cs="Segoe UI"/>
          <w:b/>
          <w:bCs/>
          <w:sz w:val="26"/>
          <w:szCs w:val="26"/>
        </w:rPr>
      </w:pPr>
      <w:r>
        <w:rPr>
          <w:rFonts w:ascii="Times New Roman" w:hAnsi="Times New Roman"/>
          <w:noProof/>
          <w:sz w:val="28"/>
          <w:szCs w:val="28"/>
        </w:rPr>
        <w:drawing>
          <wp:inline distT="0" distB="0" distL="0" distR="0">
            <wp:extent cx="2676525" cy="1085850"/>
            <wp:effectExtent l="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085850"/>
                    </a:xfrm>
                    <a:prstGeom prst="rect">
                      <a:avLst/>
                    </a:prstGeom>
                    <a:noFill/>
                    <a:ln>
                      <a:noFill/>
                    </a:ln>
                  </pic:spPr>
                </pic:pic>
              </a:graphicData>
            </a:graphic>
          </wp:inline>
        </w:drawing>
      </w:r>
    </w:p>
    <w:p w:rsidR="00822E95" w:rsidRDefault="000A4132" w:rsidP="00822E95">
      <w:pPr>
        <w:ind w:firstLine="709"/>
        <w:jc w:val="right"/>
        <w:rPr>
          <w:rFonts w:ascii="Segoe UI" w:hAnsi="Segoe UI" w:cs="Segoe UI"/>
          <w:b/>
          <w:bCs/>
          <w:sz w:val="32"/>
          <w:szCs w:val="32"/>
        </w:rPr>
      </w:pPr>
      <w:r>
        <w:rPr>
          <w:rFonts w:ascii="Segoe UI" w:hAnsi="Segoe UI" w:cs="Segoe UI"/>
          <w:b/>
          <w:bCs/>
          <w:sz w:val="26"/>
          <w:szCs w:val="26"/>
        </w:rPr>
        <w:t xml:space="preserve">                                                                                              </w:t>
      </w:r>
      <w:r w:rsidR="00822E95">
        <w:rPr>
          <w:rFonts w:ascii="Segoe UI" w:hAnsi="Segoe UI" w:cs="Segoe UI"/>
          <w:b/>
          <w:bCs/>
          <w:sz w:val="32"/>
          <w:szCs w:val="32"/>
        </w:rPr>
        <w:t>ПРЕСС-РЕЛИЗ</w:t>
      </w:r>
    </w:p>
    <w:p w:rsidR="000A4132" w:rsidRDefault="000A4132" w:rsidP="000A4132">
      <w:pPr>
        <w:pStyle w:val="ac"/>
        <w:tabs>
          <w:tab w:val="left" w:pos="7655"/>
        </w:tabs>
        <w:suppressAutoHyphens/>
        <w:jc w:val="right"/>
        <w:rPr>
          <w:rFonts w:ascii="Segoe UI" w:hAnsi="Segoe UI" w:cs="Segoe UI"/>
          <w:b/>
          <w:bCs/>
          <w:sz w:val="26"/>
          <w:szCs w:val="26"/>
        </w:rPr>
      </w:pPr>
    </w:p>
    <w:p w:rsidR="00C109F1" w:rsidRDefault="00C109F1" w:rsidP="00693605">
      <w:pPr>
        <w:pStyle w:val="ac"/>
        <w:tabs>
          <w:tab w:val="left" w:pos="7655"/>
        </w:tabs>
        <w:suppressAutoHyphens/>
        <w:jc w:val="center"/>
        <w:rPr>
          <w:rFonts w:ascii="Segoe UI" w:hAnsi="Segoe UI" w:cs="Segoe UI"/>
          <w:b/>
          <w:bCs/>
          <w:sz w:val="26"/>
          <w:szCs w:val="26"/>
        </w:rPr>
      </w:pPr>
    </w:p>
    <w:p w:rsidR="00693605" w:rsidRPr="00C109F1" w:rsidRDefault="007F4C3E" w:rsidP="00693605">
      <w:pPr>
        <w:pStyle w:val="ac"/>
        <w:tabs>
          <w:tab w:val="left" w:pos="7655"/>
        </w:tabs>
        <w:suppressAutoHyphens/>
        <w:jc w:val="center"/>
        <w:rPr>
          <w:rFonts w:ascii="Segoe UI" w:hAnsi="Segoe UI" w:cs="Segoe UI"/>
          <w:bCs/>
          <w:sz w:val="26"/>
          <w:szCs w:val="26"/>
        </w:rPr>
      </w:pPr>
      <w:r w:rsidRPr="00C109F1">
        <w:rPr>
          <w:rFonts w:ascii="Segoe UI" w:hAnsi="Segoe UI" w:cs="Segoe UI"/>
          <w:bCs/>
          <w:sz w:val="26"/>
          <w:szCs w:val="26"/>
        </w:rPr>
        <w:t xml:space="preserve">УПРАВЛЕНИЕ РОСРЕЕСТРА ПО АЛТАЙСКОМУ КРАЮ УЧАСТВУЕТ В </w:t>
      </w:r>
      <w:bookmarkStart w:id="0" w:name="_GoBack"/>
      <w:bookmarkEnd w:id="0"/>
      <w:r w:rsidRPr="00C109F1">
        <w:rPr>
          <w:rFonts w:ascii="Segoe UI" w:hAnsi="Segoe UI" w:cs="Segoe UI"/>
          <w:bCs/>
          <w:sz w:val="26"/>
          <w:szCs w:val="26"/>
        </w:rPr>
        <w:t>ПРЕДУПРЕЖДЕНИИ ЧРЕЗВЫЧАЙНЫХ СИТУАЦИЙ, ВЫЗЫВАЕМЫХ ПОЖАРАМИ</w:t>
      </w:r>
    </w:p>
    <w:p w:rsidR="007F4C3E" w:rsidRDefault="007F4C3E" w:rsidP="009271A7">
      <w:pPr>
        <w:suppressAutoHyphens/>
        <w:ind w:firstLine="720"/>
        <w:jc w:val="both"/>
        <w:rPr>
          <w:sz w:val="28"/>
          <w:szCs w:val="28"/>
        </w:rPr>
      </w:pPr>
    </w:p>
    <w:p w:rsidR="009271A7" w:rsidRPr="00B50CB7" w:rsidRDefault="009271A7" w:rsidP="009271A7">
      <w:pPr>
        <w:suppressAutoHyphens/>
        <w:ind w:firstLine="720"/>
        <w:jc w:val="both"/>
        <w:rPr>
          <w:rFonts w:ascii="Segoe UI" w:hAnsi="Segoe UI" w:cs="Segoe UI"/>
          <w:sz w:val="28"/>
          <w:szCs w:val="28"/>
        </w:rPr>
      </w:pPr>
      <w:r w:rsidRPr="00B50CB7">
        <w:rPr>
          <w:rFonts w:ascii="Segoe UI" w:hAnsi="Segoe UI" w:cs="Segoe UI"/>
          <w:sz w:val="28"/>
          <w:szCs w:val="28"/>
        </w:rPr>
        <w:t>Во исполнение Плана по участию Управления Росреестра по Алтайскому краю и филиала ФГБУ «ФКП Росреестра» по Алтайскому краю в                   предупреждении и ликвидации последствий чрезвычайных ситуаций,                  вызванных пожарами, возникшими при сплошном выжигании растительности (палами), на территории Алтайского края, утвержденно</w:t>
      </w:r>
      <w:r w:rsidR="00C61EFF">
        <w:rPr>
          <w:rFonts w:ascii="Segoe UI" w:hAnsi="Segoe UI" w:cs="Segoe UI"/>
          <w:sz w:val="28"/>
          <w:szCs w:val="28"/>
        </w:rPr>
        <w:t xml:space="preserve">го совместным </w:t>
      </w:r>
      <w:r w:rsidRPr="00B50CB7">
        <w:rPr>
          <w:rFonts w:ascii="Segoe UI" w:hAnsi="Segoe UI" w:cs="Segoe UI"/>
          <w:sz w:val="28"/>
          <w:szCs w:val="28"/>
        </w:rPr>
        <w:t xml:space="preserve">приказом Управления и филиала ФГБУ «ФКП Росреестра» по Алтайскому краю от 06.02.2019 № </w:t>
      </w:r>
      <w:proofErr w:type="gramStart"/>
      <w:r w:rsidRPr="00B50CB7">
        <w:rPr>
          <w:rFonts w:ascii="Segoe UI" w:hAnsi="Segoe UI" w:cs="Segoe UI"/>
          <w:sz w:val="28"/>
          <w:szCs w:val="28"/>
        </w:rPr>
        <w:t>П</w:t>
      </w:r>
      <w:proofErr w:type="gramEnd"/>
      <w:r w:rsidRPr="00B50CB7">
        <w:rPr>
          <w:rFonts w:ascii="Segoe UI" w:hAnsi="Segoe UI" w:cs="Segoe UI"/>
          <w:sz w:val="28"/>
          <w:szCs w:val="28"/>
        </w:rPr>
        <w:t xml:space="preserve">/037/П/030 в рамках осуществления государственного земельного надзора </w:t>
      </w:r>
      <w:proofErr w:type="gramStart"/>
      <w:r w:rsidRPr="00B50CB7">
        <w:rPr>
          <w:rFonts w:ascii="Segoe UI" w:hAnsi="Segoe UI" w:cs="Segoe UI"/>
          <w:sz w:val="28"/>
          <w:szCs w:val="28"/>
        </w:rPr>
        <w:t>межмуниципальными</w:t>
      </w:r>
      <w:proofErr w:type="gramEnd"/>
      <w:r w:rsidRPr="00B50CB7">
        <w:rPr>
          <w:rFonts w:ascii="Segoe UI" w:hAnsi="Segoe UI" w:cs="Segoe UI"/>
          <w:sz w:val="28"/>
          <w:szCs w:val="28"/>
        </w:rPr>
        <w:t xml:space="preserve"> и территориальными отделам проводятся профилактические мероприятия в целях предупреждения чрезвычайных ситуаций, возникающих в результате выжигания сухой травянистой растительности, стерни, пожнивных остатков на землях сельскохозяйственного назначения и землях запаса, разведения костров на полях.</w:t>
      </w:r>
    </w:p>
    <w:p w:rsidR="009271A7" w:rsidRPr="00B50CB7" w:rsidRDefault="009271A7" w:rsidP="009271A7">
      <w:pPr>
        <w:suppressAutoHyphens/>
        <w:ind w:firstLine="720"/>
        <w:jc w:val="both"/>
        <w:rPr>
          <w:rFonts w:ascii="Segoe UI" w:hAnsi="Segoe UI" w:cs="Segoe UI"/>
          <w:sz w:val="28"/>
          <w:szCs w:val="28"/>
        </w:rPr>
      </w:pPr>
      <w:r w:rsidRPr="00B50CB7">
        <w:rPr>
          <w:rFonts w:ascii="Segoe UI" w:hAnsi="Segoe UI" w:cs="Segoe UI"/>
          <w:sz w:val="28"/>
          <w:szCs w:val="28"/>
        </w:rPr>
        <w:t xml:space="preserve">В соответствии с данным планом проводится разъяснительная работа с правообладателями и общественностью по соблюдению требований пожарной безопасности при использовании открытого огня и разведении костров на землях </w:t>
      </w:r>
      <w:proofErr w:type="spellStart"/>
      <w:r w:rsidRPr="00B50CB7">
        <w:rPr>
          <w:rFonts w:ascii="Segoe UI" w:hAnsi="Segoe UI" w:cs="Segoe UI"/>
          <w:sz w:val="28"/>
          <w:szCs w:val="28"/>
        </w:rPr>
        <w:t>сельхозназначения</w:t>
      </w:r>
      <w:proofErr w:type="spellEnd"/>
      <w:r w:rsidRPr="00B50CB7">
        <w:rPr>
          <w:rFonts w:ascii="Segoe UI" w:hAnsi="Segoe UI" w:cs="Segoe UI"/>
          <w:sz w:val="28"/>
          <w:szCs w:val="28"/>
        </w:rPr>
        <w:t>, землях запаса, в полосах отвода автомобильных дорог, охранных зонах железных дорог и т.д.</w:t>
      </w:r>
    </w:p>
    <w:p w:rsidR="009271A7" w:rsidRPr="00B50CB7" w:rsidRDefault="009271A7" w:rsidP="009271A7">
      <w:pPr>
        <w:suppressAutoHyphens/>
        <w:ind w:firstLine="720"/>
        <w:jc w:val="both"/>
        <w:rPr>
          <w:rFonts w:ascii="Segoe UI" w:hAnsi="Segoe UI" w:cs="Segoe UI"/>
          <w:sz w:val="28"/>
          <w:szCs w:val="28"/>
        </w:rPr>
      </w:pPr>
      <w:r w:rsidRPr="00B50CB7">
        <w:rPr>
          <w:rFonts w:ascii="Segoe UI" w:hAnsi="Segoe UI" w:cs="Segoe UI"/>
          <w:sz w:val="28"/>
          <w:szCs w:val="28"/>
        </w:rPr>
        <w:t xml:space="preserve">Данная работа осуществляется во взаимодействии с ГУ МЧС России по Алтайскому краю, Управлением </w:t>
      </w:r>
      <w:proofErr w:type="spellStart"/>
      <w:r w:rsidRPr="00B50CB7">
        <w:rPr>
          <w:rFonts w:ascii="Segoe UI" w:hAnsi="Segoe UI" w:cs="Segoe UI"/>
          <w:sz w:val="28"/>
          <w:szCs w:val="28"/>
        </w:rPr>
        <w:t>Россельхознадзора</w:t>
      </w:r>
      <w:proofErr w:type="spellEnd"/>
      <w:r w:rsidRPr="00B50CB7">
        <w:rPr>
          <w:rFonts w:ascii="Segoe UI" w:hAnsi="Segoe UI" w:cs="Segoe UI"/>
          <w:sz w:val="28"/>
          <w:szCs w:val="28"/>
        </w:rPr>
        <w:t xml:space="preserve"> по Алтайскому краю и Республике Алтай, органами местного самоуправления Алтайского края с целью оказания содействия по выработке мер по предупреждению и ликвидации последствий пожаров.</w:t>
      </w:r>
    </w:p>
    <w:p w:rsidR="007F4C3E" w:rsidRPr="00B50CB7" w:rsidRDefault="007F4C3E" w:rsidP="009271A7">
      <w:pPr>
        <w:suppressAutoHyphens/>
        <w:ind w:firstLine="720"/>
        <w:jc w:val="both"/>
        <w:rPr>
          <w:rFonts w:ascii="Segoe UI" w:hAnsi="Segoe UI" w:cs="Segoe UI"/>
          <w:sz w:val="28"/>
          <w:szCs w:val="28"/>
        </w:rPr>
      </w:pPr>
      <w:r w:rsidRPr="00B50CB7">
        <w:rPr>
          <w:rFonts w:ascii="Segoe UI" w:hAnsi="Segoe UI" w:cs="Segoe UI"/>
          <w:sz w:val="28"/>
          <w:szCs w:val="28"/>
        </w:rPr>
        <w:t>Напоминаем, о незамедлительном оповещении уполномоченных органов о фактах неконтролируемого выжигания сухой травянистой растительности, с целью недопущения дальнейшего распространения огня.</w:t>
      </w:r>
    </w:p>
    <w:p w:rsidR="00693605" w:rsidRPr="00C87F0D" w:rsidRDefault="00693605" w:rsidP="00693605">
      <w:pPr>
        <w:pStyle w:val="ae"/>
        <w:rPr>
          <w:sz w:val="20"/>
          <w:szCs w:val="20"/>
        </w:rPr>
      </w:pPr>
    </w:p>
    <w:sectPr w:rsidR="00693605" w:rsidRPr="00C87F0D" w:rsidSect="00215A7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9D" w:rsidRDefault="0042439D">
      <w:r>
        <w:separator/>
      </w:r>
    </w:p>
  </w:endnote>
  <w:endnote w:type="continuationSeparator" w:id="0">
    <w:p w:rsidR="0042439D" w:rsidRDefault="0042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9D" w:rsidRDefault="0042439D">
      <w:r>
        <w:separator/>
      </w:r>
    </w:p>
  </w:footnote>
  <w:footnote w:type="continuationSeparator" w:id="0">
    <w:p w:rsidR="0042439D" w:rsidRDefault="00424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02"/>
    <w:rsid w:val="0000364D"/>
    <w:rsid w:val="000377E4"/>
    <w:rsid w:val="00060E34"/>
    <w:rsid w:val="000A4132"/>
    <w:rsid w:val="000F4E75"/>
    <w:rsid w:val="00101E9C"/>
    <w:rsid w:val="00104B61"/>
    <w:rsid w:val="00115A22"/>
    <w:rsid w:val="001266E5"/>
    <w:rsid w:val="0014060F"/>
    <w:rsid w:val="0016728E"/>
    <w:rsid w:val="001A7E3B"/>
    <w:rsid w:val="001C72BF"/>
    <w:rsid w:val="00210B64"/>
    <w:rsid w:val="00215A72"/>
    <w:rsid w:val="00233E86"/>
    <w:rsid w:val="0025131D"/>
    <w:rsid w:val="00251E55"/>
    <w:rsid w:val="00265EE6"/>
    <w:rsid w:val="00273CDB"/>
    <w:rsid w:val="00292A73"/>
    <w:rsid w:val="00295A0A"/>
    <w:rsid w:val="002B7506"/>
    <w:rsid w:val="002E3523"/>
    <w:rsid w:val="00302077"/>
    <w:rsid w:val="00341EE6"/>
    <w:rsid w:val="00344AA4"/>
    <w:rsid w:val="003474C8"/>
    <w:rsid w:val="0037499B"/>
    <w:rsid w:val="003C7BC7"/>
    <w:rsid w:val="003E2DFE"/>
    <w:rsid w:val="003E7413"/>
    <w:rsid w:val="003F431A"/>
    <w:rsid w:val="0042439D"/>
    <w:rsid w:val="0043016B"/>
    <w:rsid w:val="004314A4"/>
    <w:rsid w:val="0047753F"/>
    <w:rsid w:val="004B78C7"/>
    <w:rsid w:val="004C0516"/>
    <w:rsid w:val="004E18E2"/>
    <w:rsid w:val="004F272A"/>
    <w:rsid w:val="004F41FC"/>
    <w:rsid w:val="00505B9D"/>
    <w:rsid w:val="00522A51"/>
    <w:rsid w:val="00522D50"/>
    <w:rsid w:val="005304F9"/>
    <w:rsid w:val="00543371"/>
    <w:rsid w:val="0055023C"/>
    <w:rsid w:val="005519C4"/>
    <w:rsid w:val="00561EC9"/>
    <w:rsid w:val="00602E06"/>
    <w:rsid w:val="00606127"/>
    <w:rsid w:val="0060748A"/>
    <w:rsid w:val="00616879"/>
    <w:rsid w:val="00622CCB"/>
    <w:rsid w:val="00636A17"/>
    <w:rsid w:val="00666F3C"/>
    <w:rsid w:val="00693605"/>
    <w:rsid w:val="006C5566"/>
    <w:rsid w:val="006E1ECF"/>
    <w:rsid w:val="0074234F"/>
    <w:rsid w:val="0078605B"/>
    <w:rsid w:val="007F4C3E"/>
    <w:rsid w:val="00804529"/>
    <w:rsid w:val="00822E95"/>
    <w:rsid w:val="00824EFE"/>
    <w:rsid w:val="00830A02"/>
    <w:rsid w:val="00874675"/>
    <w:rsid w:val="008913CB"/>
    <w:rsid w:val="0089749B"/>
    <w:rsid w:val="008A1444"/>
    <w:rsid w:val="008B72B7"/>
    <w:rsid w:val="008C454F"/>
    <w:rsid w:val="008E0B2B"/>
    <w:rsid w:val="008E2352"/>
    <w:rsid w:val="00926A32"/>
    <w:rsid w:val="009271A7"/>
    <w:rsid w:val="009A46C5"/>
    <w:rsid w:val="009A487B"/>
    <w:rsid w:val="009A6834"/>
    <w:rsid w:val="009A7E38"/>
    <w:rsid w:val="009C4899"/>
    <w:rsid w:val="009C78CC"/>
    <w:rsid w:val="009E45FE"/>
    <w:rsid w:val="009F351F"/>
    <w:rsid w:val="00A30AF9"/>
    <w:rsid w:val="00A94CEE"/>
    <w:rsid w:val="00AA317A"/>
    <w:rsid w:val="00AA6FB1"/>
    <w:rsid w:val="00AE1420"/>
    <w:rsid w:val="00B424E3"/>
    <w:rsid w:val="00B50CB7"/>
    <w:rsid w:val="00B712A5"/>
    <w:rsid w:val="00B759A8"/>
    <w:rsid w:val="00B8246E"/>
    <w:rsid w:val="00BF26E5"/>
    <w:rsid w:val="00C05B0E"/>
    <w:rsid w:val="00C109F1"/>
    <w:rsid w:val="00C227F0"/>
    <w:rsid w:val="00C40079"/>
    <w:rsid w:val="00C57AEC"/>
    <w:rsid w:val="00C61EFF"/>
    <w:rsid w:val="00C831DC"/>
    <w:rsid w:val="00C8780A"/>
    <w:rsid w:val="00C878C9"/>
    <w:rsid w:val="00C96117"/>
    <w:rsid w:val="00CA4924"/>
    <w:rsid w:val="00CB6A06"/>
    <w:rsid w:val="00CC1230"/>
    <w:rsid w:val="00CE0723"/>
    <w:rsid w:val="00CE3017"/>
    <w:rsid w:val="00CF1E29"/>
    <w:rsid w:val="00D034F6"/>
    <w:rsid w:val="00D21B0D"/>
    <w:rsid w:val="00D266DC"/>
    <w:rsid w:val="00D41E43"/>
    <w:rsid w:val="00D47D99"/>
    <w:rsid w:val="00D519B2"/>
    <w:rsid w:val="00D8784F"/>
    <w:rsid w:val="00DC23A8"/>
    <w:rsid w:val="00E23723"/>
    <w:rsid w:val="00E81C52"/>
    <w:rsid w:val="00EC418A"/>
    <w:rsid w:val="00EF30AD"/>
    <w:rsid w:val="00F10A04"/>
    <w:rsid w:val="00F23C1B"/>
    <w:rsid w:val="00F3602B"/>
    <w:rsid w:val="00F4726B"/>
    <w:rsid w:val="00FA3D61"/>
    <w:rsid w:val="00FB7840"/>
    <w:rsid w:val="00FE3485"/>
    <w:rsid w:val="00FF1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7E4"/>
    <w:rPr>
      <w:sz w:val="24"/>
      <w:szCs w:val="24"/>
    </w:rPr>
  </w:style>
  <w:style w:type="paragraph" w:styleId="4">
    <w:name w:val="heading 4"/>
    <w:basedOn w:val="a"/>
    <w:next w:val="a"/>
    <w:qFormat/>
    <w:rsid w:val="00302077"/>
    <w:pPr>
      <w:keepNext/>
      <w:jc w:val="center"/>
      <w:outlineLvl w:val="3"/>
    </w:pPr>
    <w:rPr>
      <w:rFonts w:eastAsia="Arial Unicode MS"/>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2077"/>
    <w:pPr>
      <w:tabs>
        <w:tab w:val="center" w:pos="4153"/>
        <w:tab w:val="right" w:pos="8306"/>
      </w:tabs>
    </w:pPr>
    <w:rPr>
      <w:sz w:val="20"/>
      <w:szCs w:val="20"/>
    </w:rPr>
  </w:style>
  <w:style w:type="paragraph" w:styleId="a4">
    <w:name w:val="Body Text"/>
    <w:basedOn w:val="a"/>
    <w:rsid w:val="00302077"/>
    <w:pPr>
      <w:jc w:val="center"/>
    </w:pPr>
    <w:rPr>
      <w:b/>
      <w:sz w:val="22"/>
      <w:szCs w:val="20"/>
    </w:rPr>
  </w:style>
  <w:style w:type="paragraph" w:styleId="a5">
    <w:name w:val="Balloon Text"/>
    <w:basedOn w:val="a"/>
    <w:semiHidden/>
    <w:rsid w:val="00C9611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5FE"/>
    <w:pPr>
      <w:spacing w:before="100" w:beforeAutospacing="1" w:after="100" w:afterAutospacing="1"/>
    </w:pPr>
    <w:rPr>
      <w:rFonts w:ascii="Tahoma" w:hAnsi="Tahoma"/>
      <w:sz w:val="20"/>
      <w:szCs w:val="20"/>
      <w:lang w:val="en-US" w:eastAsia="en-US"/>
    </w:rPr>
  </w:style>
  <w:style w:type="paragraph" w:styleId="a6">
    <w:name w:val="footnote text"/>
    <w:basedOn w:val="a"/>
    <w:link w:val="a7"/>
    <w:semiHidden/>
    <w:unhideWhenUsed/>
    <w:rsid w:val="00B8246E"/>
    <w:pPr>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semiHidden/>
    <w:rsid w:val="00B8246E"/>
    <w:rPr>
      <w:rFonts w:ascii="Calibri" w:eastAsia="Calibri" w:hAnsi="Calibri"/>
      <w:lang w:val="ru-RU" w:eastAsia="en-US" w:bidi="ar-SA"/>
    </w:rPr>
  </w:style>
  <w:style w:type="character" w:styleId="a8">
    <w:name w:val="footnote reference"/>
    <w:basedOn w:val="a0"/>
    <w:semiHidden/>
    <w:unhideWhenUsed/>
    <w:rsid w:val="00B8246E"/>
    <w:rPr>
      <w:vertAlign w:val="superscript"/>
    </w:rPr>
  </w:style>
  <w:style w:type="paragraph" w:customStyle="1" w:styleId="a9">
    <w:name w:val="Знак Знак Знак Знак Знак Знак Знак Знак Знак Знак Знак Знак"/>
    <w:basedOn w:val="a"/>
    <w:rsid w:val="00B8246E"/>
    <w:pPr>
      <w:spacing w:before="100" w:beforeAutospacing="1" w:after="100" w:afterAutospacing="1"/>
    </w:pPr>
    <w:rPr>
      <w:rFonts w:ascii="Tahoma" w:hAnsi="Tahoma"/>
      <w:sz w:val="20"/>
      <w:szCs w:val="20"/>
      <w:lang w:val="en-US" w:eastAsia="en-US"/>
    </w:rPr>
  </w:style>
  <w:style w:type="paragraph" w:styleId="aa">
    <w:name w:val="Title"/>
    <w:basedOn w:val="a"/>
    <w:qFormat/>
    <w:rsid w:val="00B8246E"/>
    <w:pPr>
      <w:jc w:val="center"/>
    </w:pPr>
    <w:rPr>
      <w:b/>
      <w:bCs/>
      <w:sz w:val="28"/>
    </w:rPr>
  </w:style>
  <w:style w:type="paragraph" w:styleId="ab">
    <w:name w:val="Normal (Web)"/>
    <w:basedOn w:val="a"/>
    <w:rsid w:val="009C78CC"/>
    <w:pPr>
      <w:spacing w:before="100" w:beforeAutospacing="1" w:after="100" w:afterAutospacing="1"/>
    </w:pPr>
  </w:style>
  <w:style w:type="character" w:customStyle="1" w:styleId="apple-converted-space">
    <w:name w:val="apple-converted-space"/>
    <w:basedOn w:val="a0"/>
    <w:rsid w:val="009C78CC"/>
  </w:style>
  <w:style w:type="paragraph" w:styleId="2">
    <w:name w:val="Body Text Indent 2"/>
    <w:basedOn w:val="a"/>
    <w:link w:val="20"/>
    <w:uiPriority w:val="99"/>
    <w:rsid w:val="00693605"/>
    <w:pPr>
      <w:spacing w:after="120" w:line="480" w:lineRule="auto"/>
      <w:ind w:left="283"/>
    </w:pPr>
  </w:style>
  <w:style w:type="character" w:customStyle="1" w:styleId="20">
    <w:name w:val="Основной текст с отступом 2 Знак"/>
    <w:basedOn w:val="a0"/>
    <w:link w:val="2"/>
    <w:uiPriority w:val="99"/>
    <w:rsid w:val="00693605"/>
    <w:rPr>
      <w:sz w:val="24"/>
      <w:szCs w:val="24"/>
    </w:rPr>
  </w:style>
  <w:style w:type="paragraph" w:styleId="ac">
    <w:name w:val="Plain Text"/>
    <w:basedOn w:val="a"/>
    <w:link w:val="ad"/>
    <w:uiPriority w:val="99"/>
    <w:rsid w:val="00693605"/>
    <w:rPr>
      <w:rFonts w:ascii="Courier New" w:hAnsi="Courier New" w:cs="Courier New"/>
      <w:sz w:val="20"/>
      <w:szCs w:val="20"/>
    </w:rPr>
  </w:style>
  <w:style w:type="character" w:customStyle="1" w:styleId="ad">
    <w:name w:val="Текст Знак"/>
    <w:basedOn w:val="a0"/>
    <w:link w:val="ac"/>
    <w:uiPriority w:val="99"/>
    <w:rsid w:val="00693605"/>
    <w:rPr>
      <w:rFonts w:ascii="Courier New" w:hAnsi="Courier New" w:cs="Courier New"/>
    </w:rPr>
  </w:style>
  <w:style w:type="paragraph" w:styleId="ae">
    <w:name w:val="No Spacing"/>
    <w:uiPriority w:val="99"/>
    <w:qFormat/>
    <w:rsid w:val="00693605"/>
    <w:rPr>
      <w:sz w:val="24"/>
      <w:szCs w:val="24"/>
    </w:rPr>
  </w:style>
  <w:style w:type="paragraph" w:styleId="af">
    <w:name w:val="Body Text Indent"/>
    <w:basedOn w:val="a"/>
    <w:link w:val="af0"/>
    <w:rsid w:val="00693605"/>
    <w:pPr>
      <w:spacing w:after="120"/>
      <w:ind w:left="283"/>
    </w:pPr>
  </w:style>
  <w:style w:type="character" w:customStyle="1" w:styleId="af0">
    <w:name w:val="Основной текст с отступом Знак"/>
    <w:basedOn w:val="a0"/>
    <w:link w:val="af"/>
    <w:rsid w:val="006936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7E4"/>
    <w:rPr>
      <w:sz w:val="24"/>
      <w:szCs w:val="24"/>
    </w:rPr>
  </w:style>
  <w:style w:type="paragraph" w:styleId="4">
    <w:name w:val="heading 4"/>
    <w:basedOn w:val="a"/>
    <w:next w:val="a"/>
    <w:qFormat/>
    <w:rsid w:val="00302077"/>
    <w:pPr>
      <w:keepNext/>
      <w:jc w:val="center"/>
      <w:outlineLvl w:val="3"/>
    </w:pPr>
    <w:rPr>
      <w:rFonts w:eastAsia="Arial Unicode MS"/>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2077"/>
    <w:pPr>
      <w:tabs>
        <w:tab w:val="center" w:pos="4153"/>
        <w:tab w:val="right" w:pos="8306"/>
      </w:tabs>
    </w:pPr>
    <w:rPr>
      <w:sz w:val="20"/>
      <w:szCs w:val="20"/>
    </w:rPr>
  </w:style>
  <w:style w:type="paragraph" w:styleId="a4">
    <w:name w:val="Body Text"/>
    <w:basedOn w:val="a"/>
    <w:rsid w:val="00302077"/>
    <w:pPr>
      <w:jc w:val="center"/>
    </w:pPr>
    <w:rPr>
      <w:b/>
      <w:sz w:val="22"/>
      <w:szCs w:val="20"/>
    </w:rPr>
  </w:style>
  <w:style w:type="paragraph" w:styleId="a5">
    <w:name w:val="Balloon Text"/>
    <w:basedOn w:val="a"/>
    <w:semiHidden/>
    <w:rsid w:val="00C9611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5FE"/>
    <w:pPr>
      <w:spacing w:before="100" w:beforeAutospacing="1" w:after="100" w:afterAutospacing="1"/>
    </w:pPr>
    <w:rPr>
      <w:rFonts w:ascii="Tahoma" w:hAnsi="Tahoma"/>
      <w:sz w:val="20"/>
      <w:szCs w:val="20"/>
      <w:lang w:val="en-US" w:eastAsia="en-US"/>
    </w:rPr>
  </w:style>
  <w:style w:type="paragraph" w:styleId="a6">
    <w:name w:val="footnote text"/>
    <w:basedOn w:val="a"/>
    <w:link w:val="a7"/>
    <w:semiHidden/>
    <w:unhideWhenUsed/>
    <w:rsid w:val="00B8246E"/>
    <w:pPr>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semiHidden/>
    <w:rsid w:val="00B8246E"/>
    <w:rPr>
      <w:rFonts w:ascii="Calibri" w:eastAsia="Calibri" w:hAnsi="Calibri"/>
      <w:lang w:val="ru-RU" w:eastAsia="en-US" w:bidi="ar-SA"/>
    </w:rPr>
  </w:style>
  <w:style w:type="character" w:styleId="a8">
    <w:name w:val="footnote reference"/>
    <w:basedOn w:val="a0"/>
    <w:semiHidden/>
    <w:unhideWhenUsed/>
    <w:rsid w:val="00B8246E"/>
    <w:rPr>
      <w:vertAlign w:val="superscript"/>
    </w:rPr>
  </w:style>
  <w:style w:type="paragraph" w:customStyle="1" w:styleId="a9">
    <w:name w:val="Знак Знак Знак Знак Знак Знак Знак Знак Знак Знак Знак Знак"/>
    <w:basedOn w:val="a"/>
    <w:rsid w:val="00B8246E"/>
    <w:pPr>
      <w:spacing w:before="100" w:beforeAutospacing="1" w:after="100" w:afterAutospacing="1"/>
    </w:pPr>
    <w:rPr>
      <w:rFonts w:ascii="Tahoma" w:hAnsi="Tahoma"/>
      <w:sz w:val="20"/>
      <w:szCs w:val="20"/>
      <w:lang w:val="en-US" w:eastAsia="en-US"/>
    </w:rPr>
  </w:style>
  <w:style w:type="paragraph" w:styleId="aa">
    <w:name w:val="Title"/>
    <w:basedOn w:val="a"/>
    <w:qFormat/>
    <w:rsid w:val="00B8246E"/>
    <w:pPr>
      <w:jc w:val="center"/>
    </w:pPr>
    <w:rPr>
      <w:b/>
      <w:bCs/>
      <w:sz w:val="28"/>
    </w:rPr>
  </w:style>
  <w:style w:type="paragraph" w:styleId="ab">
    <w:name w:val="Normal (Web)"/>
    <w:basedOn w:val="a"/>
    <w:rsid w:val="009C78CC"/>
    <w:pPr>
      <w:spacing w:before="100" w:beforeAutospacing="1" w:after="100" w:afterAutospacing="1"/>
    </w:pPr>
  </w:style>
  <w:style w:type="character" w:customStyle="1" w:styleId="apple-converted-space">
    <w:name w:val="apple-converted-space"/>
    <w:basedOn w:val="a0"/>
    <w:rsid w:val="009C78CC"/>
  </w:style>
  <w:style w:type="paragraph" w:styleId="2">
    <w:name w:val="Body Text Indent 2"/>
    <w:basedOn w:val="a"/>
    <w:link w:val="20"/>
    <w:uiPriority w:val="99"/>
    <w:rsid w:val="00693605"/>
    <w:pPr>
      <w:spacing w:after="120" w:line="480" w:lineRule="auto"/>
      <w:ind w:left="283"/>
    </w:pPr>
  </w:style>
  <w:style w:type="character" w:customStyle="1" w:styleId="20">
    <w:name w:val="Основной текст с отступом 2 Знак"/>
    <w:basedOn w:val="a0"/>
    <w:link w:val="2"/>
    <w:uiPriority w:val="99"/>
    <w:rsid w:val="00693605"/>
    <w:rPr>
      <w:sz w:val="24"/>
      <w:szCs w:val="24"/>
    </w:rPr>
  </w:style>
  <w:style w:type="paragraph" w:styleId="ac">
    <w:name w:val="Plain Text"/>
    <w:basedOn w:val="a"/>
    <w:link w:val="ad"/>
    <w:uiPriority w:val="99"/>
    <w:rsid w:val="00693605"/>
    <w:rPr>
      <w:rFonts w:ascii="Courier New" w:hAnsi="Courier New" w:cs="Courier New"/>
      <w:sz w:val="20"/>
      <w:szCs w:val="20"/>
    </w:rPr>
  </w:style>
  <w:style w:type="character" w:customStyle="1" w:styleId="ad">
    <w:name w:val="Текст Знак"/>
    <w:basedOn w:val="a0"/>
    <w:link w:val="ac"/>
    <w:uiPriority w:val="99"/>
    <w:rsid w:val="00693605"/>
    <w:rPr>
      <w:rFonts w:ascii="Courier New" w:hAnsi="Courier New" w:cs="Courier New"/>
    </w:rPr>
  </w:style>
  <w:style w:type="paragraph" w:styleId="ae">
    <w:name w:val="No Spacing"/>
    <w:uiPriority w:val="99"/>
    <w:qFormat/>
    <w:rsid w:val="00693605"/>
    <w:rPr>
      <w:sz w:val="24"/>
      <w:szCs w:val="24"/>
    </w:rPr>
  </w:style>
  <w:style w:type="paragraph" w:styleId="af">
    <w:name w:val="Body Text Indent"/>
    <w:basedOn w:val="a"/>
    <w:link w:val="af0"/>
    <w:rsid w:val="00693605"/>
    <w:pPr>
      <w:spacing w:after="120"/>
      <w:ind w:left="283"/>
    </w:pPr>
  </w:style>
  <w:style w:type="character" w:customStyle="1" w:styleId="af0">
    <w:name w:val="Основной текст с отступом Знак"/>
    <w:basedOn w:val="a0"/>
    <w:link w:val="af"/>
    <w:rsid w:val="006936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ГЛАВНОЕ УПРАВЛЕНИЕ</vt:lpstr>
    </vt:vector>
  </TitlesOfParts>
  <Company>ЦР</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ГЛАВНОЕ УПРАВЛЕНИЕ</dc:title>
  <dc:creator>Оксана</dc:creator>
  <cp:lastModifiedBy>Сударева Лариса Анатольевна</cp:lastModifiedBy>
  <cp:revision>7</cp:revision>
  <cp:lastPrinted>2020-04-21T03:29:00Z</cp:lastPrinted>
  <dcterms:created xsi:type="dcterms:W3CDTF">2021-07-29T02:45:00Z</dcterms:created>
  <dcterms:modified xsi:type="dcterms:W3CDTF">2021-07-29T03:01:00Z</dcterms:modified>
</cp:coreProperties>
</file>