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2464" w14:textId="77777777" w:rsidR="000B3553" w:rsidRPr="000B3553" w:rsidRDefault="000B3553" w:rsidP="000B3553">
      <w:pPr>
        <w:pageBreakBefore/>
        <w:jc w:val="both"/>
        <w:rPr>
          <w:color w:val="000000"/>
          <w:sz w:val="28"/>
          <w:szCs w:val="28"/>
        </w:rPr>
      </w:pPr>
      <w:bookmarkStart w:id="0" w:name="_GoBack"/>
      <w:r w:rsidRPr="000B3553">
        <w:rPr>
          <w:b/>
          <w:color w:val="333333"/>
          <w:sz w:val="28"/>
          <w:szCs w:val="28"/>
        </w:rPr>
        <w:t>Новеллы административной ответственности для субъектов критической информационной инфраструктуры</w:t>
      </w:r>
    </w:p>
    <w:bookmarkEnd w:id="0"/>
    <w:p w14:paraId="30AEE8EE" w14:textId="77777777" w:rsidR="000B3553" w:rsidRPr="000B3553" w:rsidRDefault="000B3553" w:rsidP="000B3553">
      <w:pPr>
        <w:pStyle w:val="a3"/>
        <w:widowControl/>
        <w:spacing w:after="0"/>
        <w:ind w:firstLine="708"/>
        <w:jc w:val="both"/>
        <w:rPr>
          <w:color w:val="333333"/>
          <w:sz w:val="28"/>
          <w:szCs w:val="28"/>
        </w:rPr>
      </w:pPr>
      <w:r w:rsidRPr="000B3553">
        <w:rPr>
          <w:color w:val="333333"/>
          <w:sz w:val="28"/>
          <w:szCs w:val="28"/>
        </w:rPr>
        <w:t>Федеральный закон от 26.05.2021 № 141 -ФЗ «О внесении изменений в Кодекс Российской Федерации об административных правонарушениях» внес изменения в части установления административной ответственности за нарушения законодательства в области обеспечения безопасности критической информационной инфраструктуры РФ и ввел новые составы административных правонарушений.</w:t>
      </w:r>
    </w:p>
    <w:p w14:paraId="412AD2D2" w14:textId="77777777" w:rsidR="000B3553" w:rsidRPr="000B3553" w:rsidRDefault="000B3553" w:rsidP="000B3553">
      <w:pPr>
        <w:pStyle w:val="a3"/>
        <w:widowControl/>
        <w:spacing w:after="0"/>
        <w:ind w:firstLine="708"/>
        <w:jc w:val="both"/>
        <w:rPr>
          <w:color w:val="333333"/>
          <w:sz w:val="28"/>
          <w:szCs w:val="28"/>
        </w:rPr>
      </w:pPr>
      <w:r w:rsidRPr="000B3553">
        <w:rPr>
          <w:color w:val="333333"/>
          <w:sz w:val="28"/>
          <w:szCs w:val="28"/>
        </w:rPr>
        <w:t>Начиная с 06 июня 2021 г. к административной ответственность могут быть привлечены субъекты критической информационной инфраструктуры:</w:t>
      </w:r>
    </w:p>
    <w:p w14:paraId="22E68C65" w14:textId="77777777" w:rsidR="000B3553" w:rsidRPr="000B3553" w:rsidRDefault="000B3553" w:rsidP="000B3553">
      <w:pPr>
        <w:pStyle w:val="a3"/>
        <w:widowControl/>
        <w:spacing w:after="0"/>
        <w:jc w:val="both"/>
        <w:rPr>
          <w:color w:val="333333"/>
          <w:sz w:val="28"/>
          <w:szCs w:val="28"/>
        </w:rPr>
      </w:pPr>
      <w:r w:rsidRPr="000B3553">
        <w:rPr>
          <w:color w:val="333333"/>
          <w:sz w:val="28"/>
          <w:szCs w:val="28"/>
        </w:rPr>
        <w:t>1) за непредставление или нарушение сроков представления в федеральный орган исполнительной власти, уполномоченный в области обеспечения безопасности критической информационной инфраструктуры Российской Федерации, сведений о результатах присвоения объекту критической информационной инфраструктуры Российской Федерации одной из категорий значимости, предусмотренных законодательством в области обеспечения безопасности критической информационной инфраструктуры Российской Федерации, либо об отсутствии необходимости присвоения ему одной из таких категорий;</w:t>
      </w:r>
    </w:p>
    <w:p w14:paraId="01A4CAD3" w14:textId="77777777" w:rsidR="000B3553" w:rsidRPr="000B3553" w:rsidRDefault="000B3553" w:rsidP="000B3553">
      <w:pPr>
        <w:pStyle w:val="a3"/>
        <w:widowControl/>
        <w:spacing w:after="0"/>
        <w:jc w:val="both"/>
        <w:rPr>
          <w:color w:val="333333"/>
          <w:sz w:val="28"/>
          <w:szCs w:val="28"/>
        </w:rPr>
      </w:pPr>
      <w:r w:rsidRPr="000B3553">
        <w:rPr>
          <w:color w:val="333333"/>
          <w:sz w:val="28"/>
          <w:szCs w:val="28"/>
        </w:rPr>
        <w:t>2) за непредставление или нарушение порядка либо сроков представления в государственную систему обнаружения, предупреждения и ликвидации последствий компьютерных атак на информационные ресурсы Российской Федерации информации, предусмотренной законодательством в области обеспечения безопасности критической информационной инфраструктуры Российской Федерации, за исключением случаев, предусмотренных частью 2 статьи 13.12.1 настоящего Кодекса;</w:t>
      </w:r>
    </w:p>
    <w:p w14:paraId="2A05A2BF" w14:textId="77777777" w:rsidR="000B3553" w:rsidRPr="000B3553" w:rsidRDefault="000B3553" w:rsidP="000B3553">
      <w:pPr>
        <w:pStyle w:val="a3"/>
        <w:widowControl/>
        <w:spacing w:after="0"/>
        <w:jc w:val="both"/>
        <w:rPr>
          <w:color w:val="333333"/>
          <w:sz w:val="28"/>
          <w:szCs w:val="28"/>
        </w:rPr>
      </w:pPr>
      <w:r w:rsidRPr="000B3553">
        <w:rPr>
          <w:color w:val="333333"/>
          <w:sz w:val="28"/>
          <w:szCs w:val="28"/>
        </w:rPr>
        <w:t>3) за нарушение порядка информирования о компьютерных инцидентах, реагирования на них, принятия мер по ликвидации последствий компьютерных атак, проведенных в отношении значимых объектов критической информационной инфраструктуры Российской Федерации, установленного федеральными законами и принятыми в соответствии с ними иными нормативными правовыми актами Российской Федерации, -</w:t>
      </w:r>
    </w:p>
    <w:p w14:paraId="354145AA" w14:textId="77777777" w:rsidR="000B3553" w:rsidRPr="000B3553" w:rsidRDefault="000B3553" w:rsidP="000B3553">
      <w:pPr>
        <w:pStyle w:val="a3"/>
        <w:widowControl/>
        <w:spacing w:after="0"/>
        <w:jc w:val="both"/>
        <w:rPr>
          <w:color w:val="333333"/>
          <w:sz w:val="28"/>
          <w:szCs w:val="28"/>
        </w:rPr>
      </w:pPr>
      <w:r w:rsidRPr="000B3553">
        <w:rPr>
          <w:color w:val="333333"/>
          <w:sz w:val="28"/>
          <w:szCs w:val="28"/>
        </w:rPr>
        <w:t>4) за нарушение порядка обмена информацией о компьютерных инцидентах между субъектами критической информационной инфраструктуры Российской Федерации, между субъектами критической информационной инфраструктуры Российской Федерации и уполномоченными органами иностранных государств, международными, международными неправительственными и иностранными организациями, осуществляющими деятельность в области реагирования на компьютерные инциденты.</w:t>
      </w:r>
    </w:p>
    <w:p w14:paraId="241A6CA7" w14:textId="77777777" w:rsidR="000B3553" w:rsidRPr="000B3553" w:rsidRDefault="000B3553" w:rsidP="000B3553">
      <w:pPr>
        <w:pStyle w:val="a3"/>
        <w:widowControl/>
        <w:spacing w:after="0"/>
        <w:ind w:firstLine="708"/>
        <w:jc w:val="both"/>
        <w:rPr>
          <w:color w:val="333333"/>
          <w:sz w:val="28"/>
          <w:szCs w:val="28"/>
        </w:rPr>
      </w:pPr>
      <w:r w:rsidRPr="000B3553">
        <w:rPr>
          <w:color w:val="333333"/>
          <w:sz w:val="28"/>
          <w:szCs w:val="28"/>
        </w:rPr>
        <w:t xml:space="preserve">С 1 сентября 2021 года начнет действовать требование закона об административной ответственности за нарушение требований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требований по обеспечению безопасности значимых объектов критической информационной инфраструктуры Российской Федерации, </w:t>
      </w:r>
      <w:r w:rsidRPr="000B3553">
        <w:rPr>
          <w:color w:val="333333"/>
          <w:sz w:val="28"/>
          <w:szCs w:val="28"/>
        </w:rPr>
        <w:lastRenderedPageBreak/>
        <w:t>установленных федеральными законами и принятыми в соответствии с ними иными нормативными правовыми актами Российской Федерации, если такие действия (бездействие) не содержат признаков уголовно наказуемого деяния.</w:t>
      </w:r>
    </w:p>
    <w:p w14:paraId="24C7155A" w14:textId="77777777" w:rsidR="000B3553" w:rsidRPr="000B3553" w:rsidRDefault="000B3553" w:rsidP="000B3553">
      <w:pPr>
        <w:pStyle w:val="a3"/>
        <w:widowControl/>
        <w:spacing w:after="0"/>
        <w:ind w:firstLine="708"/>
        <w:jc w:val="both"/>
        <w:rPr>
          <w:color w:val="333333"/>
          <w:sz w:val="28"/>
          <w:szCs w:val="28"/>
        </w:rPr>
      </w:pPr>
      <w:r w:rsidRPr="000B3553">
        <w:rPr>
          <w:color w:val="333333"/>
          <w:sz w:val="28"/>
          <w:szCs w:val="28"/>
        </w:rPr>
        <w:t>За совершение вышеперечисленных правонарушений в качестве наказания предусмотрены административные штрафы, максимальный размер которых составляет для должностных лиц 50 тысяч рублей, для юридических лиц 500 тысяч рублей.</w:t>
      </w:r>
    </w:p>
    <w:p w14:paraId="048AF541" w14:textId="77777777" w:rsidR="000B3553" w:rsidRPr="000B3553" w:rsidRDefault="000B3553" w:rsidP="000B3553">
      <w:pPr>
        <w:pStyle w:val="a3"/>
        <w:widowControl/>
        <w:spacing w:after="0"/>
        <w:ind w:firstLine="708"/>
        <w:jc w:val="both"/>
        <w:rPr>
          <w:sz w:val="28"/>
          <w:szCs w:val="28"/>
        </w:rPr>
      </w:pPr>
      <w:r w:rsidRPr="000B3553">
        <w:rPr>
          <w:color w:val="333333"/>
          <w:sz w:val="28"/>
          <w:szCs w:val="28"/>
        </w:rPr>
        <w:t>Срок давности привлечения к ответственности за эти нарушения составит 1 год.</w:t>
      </w:r>
    </w:p>
    <w:p w14:paraId="61EF6862" w14:textId="77777777" w:rsidR="000B3553" w:rsidRPr="000B3553" w:rsidRDefault="000B3553" w:rsidP="000B3553">
      <w:pPr>
        <w:jc w:val="both"/>
        <w:rPr>
          <w:sz w:val="28"/>
          <w:szCs w:val="28"/>
        </w:rPr>
      </w:pPr>
    </w:p>
    <w:p w14:paraId="08C958CC" w14:textId="77777777" w:rsidR="005F18D1" w:rsidRPr="000B3553" w:rsidRDefault="005F18D1" w:rsidP="000B3553">
      <w:pPr>
        <w:jc w:val="both"/>
        <w:rPr>
          <w:sz w:val="28"/>
          <w:szCs w:val="28"/>
        </w:rPr>
      </w:pPr>
    </w:p>
    <w:sectPr w:rsidR="005F18D1" w:rsidRPr="000B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D1"/>
    <w:rsid w:val="000B3553"/>
    <w:rsid w:val="005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1F7E"/>
  <w15:chartTrackingRefBased/>
  <w15:docId w15:val="{C8CE2F25-2B6A-45A9-B885-9BCC2AEA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55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3553"/>
    <w:pPr>
      <w:spacing w:after="120"/>
    </w:pPr>
  </w:style>
  <w:style w:type="character" w:customStyle="1" w:styleId="a4">
    <w:name w:val="Основной текст Знак"/>
    <w:basedOn w:val="a0"/>
    <w:link w:val="a3"/>
    <w:rsid w:val="000B3553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Company>Прокуратура РФ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cp:lastPrinted>2021-09-09T09:08:00Z</cp:lastPrinted>
  <dcterms:created xsi:type="dcterms:W3CDTF">2021-09-09T09:07:00Z</dcterms:created>
  <dcterms:modified xsi:type="dcterms:W3CDTF">2021-09-09T09:08:00Z</dcterms:modified>
</cp:coreProperties>
</file>