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CB59" w14:textId="77777777" w:rsidR="005F27EE" w:rsidRPr="005F27EE" w:rsidRDefault="005F27EE" w:rsidP="005F27EE">
      <w:pPr>
        <w:pStyle w:val="a3"/>
        <w:jc w:val="both"/>
        <w:rPr>
          <w:color w:val="000000"/>
          <w:sz w:val="28"/>
          <w:szCs w:val="28"/>
        </w:rPr>
      </w:pPr>
      <w:r w:rsidRPr="005F27EE">
        <w:rPr>
          <w:color w:val="000000"/>
          <w:sz w:val="28"/>
          <w:szCs w:val="28"/>
          <w:lang w:val="en-US"/>
        </w:rPr>
        <w:tab/>
      </w:r>
      <w:r w:rsidRPr="005F27EE">
        <w:rPr>
          <w:b/>
          <w:color w:val="000000"/>
          <w:sz w:val="28"/>
          <w:szCs w:val="28"/>
        </w:rPr>
        <w:t xml:space="preserve">Объекты животного мира под особой охраной </w:t>
      </w:r>
    </w:p>
    <w:p w14:paraId="5AE201C0" w14:textId="252721DF" w:rsidR="005F27EE" w:rsidRPr="005F27EE" w:rsidRDefault="005F27EE" w:rsidP="005F27EE">
      <w:pPr>
        <w:pStyle w:val="a3"/>
        <w:jc w:val="both"/>
        <w:rPr>
          <w:color w:val="000000"/>
          <w:sz w:val="28"/>
          <w:szCs w:val="28"/>
        </w:rPr>
      </w:pPr>
      <w:r w:rsidRPr="005F27EE">
        <w:rPr>
          <w:color w:val="000000"/>
          <w:sz w:val="28"/>
          <w:szCs w:val="28"/>
        </w:rPr>
        <w:tab/>
        <w:t xml:space="preserve">Охрана объектов животного мира и среды их обитания регулируется Федеральным законом от 24.04.1995 </w:t>
      </w:r>
      <w:r>
        <w:rPr>
          <w:color w:val="000000"/>
          <w:sz w:val="28"/>
          <w:szCs w:val="28"/>
        </w:rPr>
        <w:t>№</w:t>
      </w:r>
      <w:r w:rsidRPr="005F27EE">
        <w:rPr>
          <w:color w:val="000000"/>
          <w:sz w:val="28"/>
          <w:szCs w:val="28"/>
        </w:rPr>
        <w:t xml:space="preserve"> 52-ФЗ «О животном мире».</w:t>
      </w:r>
    </w:p>
    <w:p w14:paraId="2B6A1C96" w14:textId="77777777" w:rsidR="005F27EE" w:rsidRPr="005F27EE" w:rsidRDefault="005F27EE" w:rsidP="005F27EE">
      <w:pPr>
        <w:pStyle w:val="a3"/>
        <w:widowControl/>
        <w:jc w:val="both"/>
        <w:rPr>
          <w:color w:val="000000"/>
          <w:sz w:val="28"/>
          <w:szCs w:val="28"/>
        </w:rPr>
      </w:pPr>
      <w:r w:rsidRPr="005F27EE">
        <w:rPr>
          <w:color w:val="000000"/>
          <w:sz w:val="28"/>
          <w:szCs w:val="28"/>
        </w:rPr>
        <w:t>Законом установлено, что 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России.</w:t>
      </w:r>
    </w:p>
    <w:p w14:paraId="20D7674F" w14:textId="77777777" w:rsidR="005F27EE" w:rsidRPr="005F27EE" w:rsidRDefault="005F27EE" w:rsidP="005F27EE">
      <w:pPr>
        <w:pStyle w:val="a3"/>
        <w:widowControl/>
        <w:jc w:val="both"/>
        <w:rPr>
          <w:color w:val="000000"/>
          <w:sz w:val="28"/>
          <w:szCs w:val="28"/>
        </w:rPr>
      </w:pPr>
      <w:r w:rsidRPr="005F27EE">
        <w:rPr>
          <w:color w:val="000000"/>
          <w:sz w:val="28"/>
          <w:szCs w:val="28"/>
        </w:rPr>
        <w:t>В целях сохранения и воспроизводства объектов животного мира и среды их обитания осуществление отдельных видов пользования животным миром, а также пользование определенными объектами животного мира могут быть ограничены, приостановлены или полностью запрещены на определенных территориях и акваториях на определенные сроки.</w:t>
      </w:r>
    </w:p>
    <w:p w14:paraId="02A2F9C0" w14:textId="77777777" w:rsidR="005F27EE" w:rsidRPr="005F27EE" w:rsidRDefault="005F27EE" w:rsidP="005F27EE">
      <w:pPr>
        <w:pStyle w:val="a3"/>
        <w:widowControl/>
        <w:jc w:val="both"/>
        <w:rPr>
          <w:color w:val="000000"/>
          <w:sz w:val="28"/>
          <w:szCs w:val="28"/>
        </w:rPr>
      </w:pPr>
      <w:r w:rsidRPr="005F27EE">
        <w:rPr>
          <w:color w:val="000000"/>
          <w:sz w:val="28"/>
          <w:szCs w:val="28"/>
        </w:rPr>
        <w:t>Так, на территории Российской Федерации под особой охраной находятся животные, занесённые в Красную книгу Российской Федерации и Красные книги субъектов Российской Федерации.</w:t>
      </w:r>
    </w:p>
    <w:p w14:paraId="4153E922" w14:textId="77777777" w:rsidR="005F27EE" w:rsidRPr="005F27EE" w:rsidRDefault="005F27EE" w:rsidP="005F27EE">
      <w:pPr>
        <w:pStyle w:val="a3"/>
        <w:widowControl/>
        <w:jc w:val="both"/>
        <w:rPr>
          <w:color w:val="000000"/>
          <w:sz w:val="28"/>
          <w:szCs w:val="28"/>
        </w:rPr>
      </w:pPr>
      <w:r w:rsidRPr="005F27EE">
        <w:rPr>
          <w:color w:val="000000"/>
          <w:sz w:val="28"/>
          <w:szCs w:val="28"/>
        </w:rPr>
        <w:t>В соответствии с законодательством граждане могут осуществлять пользование животным миром в целях изучения, исследования и иного использования животного мира в научных, культурно-просветительных, воспитательных, рекреационных, эстетических целях без изъятия их из среды обитания.</w:t>
      </w:r>
    </w:p>
    <w:p w14:paraId="4B23818A" w14:textId="77777777" w:rsidR="005F27EE" w:rsidRPr="005F27EE" w:rsidRDefault="005F27EE" w:rsidP="005F27EE">
      <w:pPr>
        <w:pStyle w:val="a3"/>
        <w:widowControl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F27EE">
        <w:rPr>
          <w:color w:val="000000"/>
          <w:sz w:val="28"/>
          <w:szCs w:val="28"/>
        </w:rPr>
        <w:t>Действия, которые могут привести к гибели, сокращению численности или нарушению среды обитания объектов животного мира, занесенных в Красные книги, не допускаются.</w:t>
      </w:r>
    </w:p>
    <w:p w14:paraId="2C2D60DA" w14:textId="77777777" w:rsidR="005F27EE" w:rsidRPr="005F27EE" w:rsidRDefault="005F27EE" w:rsidP="005F27EE">
      <w:pPr>
        <w:pStyle w:val="a3"/>
        <w:widowControl/>
        <w:ind w:firstLine="708"/>
        <w:jc w:val="both"/>
        <w:rPr>
          <w:color w:val="000000"/>
          <w:sz w:val="28"/>
          <w:szCs w:val="28"/>
        </w:rPr>
      </w:pPr>
      <w:r w:rsidRPr="005F27EE">
        <w:rPr>
          <w:color w:val="000000"/>
          <w:sz w:val="28"/>
          <w:szCs w:val="28"/>
        </w:rPr>
        <w:t>Лица, виновные в нарушении законодательства Российской Федерации в области охраны и использования животного мира и среды их обитания, несут административную, уголовную ответственность в соответствии с законодательством Российской Федерации.</w:t>
      </w:r>
    </w:p>
    <w:p w14:paraId="63E95D3D" w14:textId="77777777" w:rsidR="005F27EE" w:rsidRPr="005F27EE" w:rsidRDefault="005F27EE" w:rsidP="005F27EE">
      <w:pPr>
        <w:pStyle w:val="a3"/>
        <w:widowControl/>
        <w:ind w:firstLine="708"/>
        <w:jc w:val="both"/>
        <w:rPr>
          <w:sz w:val="28"/>
          <w:szCs w:val="28"/>
        </w:rPr>
      </w:pPr>
      <w:r w:rsidRPr="005F27EE">
        <w:rPr>
          <w:color w:val="000000"/>
          <w:sz w:val="28"/>
          <w:szCs w:val="28"/>
        </w:rPr>
        <w:t>Так, за добычу, хранение, перевозку, сбор, содержание, приобретение, продажу либо пересылку редких и находящихся под угрозой исчезновения видов животных, занесенных в Красную книгу Российской Федерации либо охраняемых международными договорами, их продуктов, частей либо дериватов без надлежащего на то разрешения или с нарушением условий, предусмотренных разрешением, либо с нарушением иного установленного порядка предусмотрена административная ответственность по статье 8.35 Кодекса Российской Федерации об административных правонарушениях в виде административного штрафа на граждан до 5 тысяч рублей, на должностных лиц до 20 тысяч рублей, на юридических лиц до 1 млн рублей.</w:t>
      </w:r>
    </w:p>
    <w:sectPr w:rsidR="005F27EE" w:rsidRPr="005F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5F"/>
    <w:rsid w:val="00404F5F"/>
    <w:rsid w:val="005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C813"/>
  <w15:chartTrackingRefBased/>
  <w15:docId w15:val="{66C51C16-89CF-466C-BCFD-6ADFD208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27E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27EE"/>
    <w:rPr>
      <w:rFonts w:ascii="Times New Roman" w:eastAsia="Times New Roman" w:hAnsi="Times New Roman" w:cs="Times New Roman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Company>Прокуратура РФ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2021-09-02T03:37:00Z</dcterms:created>
  <dcterms:modified xsi:type="dcterms:W3CDTF">2021-09-02T03:42:00Z</dcterms:modified>
</cp:coreProperties>
</file>