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A1D76" w14:textId="77777777" w:rsidR="00B848C5" w:rsidRPr="00B848C5" w:rsidRDefault="00B848C5" w:rsidP="00B848C5">
      <w:pPr>
        <w:pageBreakBefore/>
        <w:ind w:firstLine="708"/>
        <w:rPr>
          <w:color w:val="000000"/>
          <w:sz w:val="28"/>
          <w:szCs w:val="28"/>
        </w:rPr>
      </w:pPr>
      <w:bookmarkStart w:id="0" w:name="_GoBack"/>
      <w:r w:rsidRPr="00B848C5">
        <w:rPr>
          <w:b/>
          <w:color w:val="333333"/>
          <w:sz w:val="28"/>
          <w:szCs w:val="28"/>
        </w:rPr>
        <w:t>О поправках в раздел X Трудового кодекса РФ «Охрана труда»</w:t>
      </w:r>
    </w:p>
    <w:bookmarkEnd w:id="0"/>
    <w:p w14:paraId="39F18820" w14:textId="77777777" w:rsidR="00B848C5" w:rsidRPr="00B848C5" w:rsidRDefault="00B848C5" w:rsidP="00B848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B848C5">
        <w:rPr>
          <w:color w:val="333333"/>
          <w:sz w:val="28"/>
          <w:szCs w:val="28"/>
        </w:rPr>
        <w:t xml:space="preserve">В обновленной редакции раздела «Охрана труда» </w:t>
      </w:r>
      <w:proofErr w:type="spellStart"/>
      <w:r w:rsidRPr="00B848C5">
        <w:rPr>
          <w:color w:val="333333"/>
          <w:sz w:val="28"/>
          <w:szCs w:val="28"/>
        </w:rPr>
        <w:t>Трудового</w:t>
      </w:r>
      <w:proofErr w:type="spellEnd"/>
      <w:r w:rsidRPr="00B848C5">
        <w:rPr>
          <w:color w:val="333333"/>
          <w:sz w:val="28"/>
          <w:szCs w:val="28"/>
        </w:rPr>
        <w:t xml:space="preserve"> кодекса РФ приоритет отдан профилактике и обеспечению безопасности на рабочем месте, что призвано стимулировать работодателей создавать безопасные условия труда для сотрудников.</w:t>
      </w:r>
    </w:p>
    <w:p w14:paraId="02000F44" w14:textId="77777777" w:rsidR="00B848C5" w:rsidRPr="00B848C5" w:rsidRDefault="00B848C5" w:rsidP="00B848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B848C5">
        <w:rPr>
          <w:color w:val="333333"/>
          <w:sz w:val="28"/>
          <w:szCs w:val="28"/>
        </w:rPr>
        <w:t>В действующей редакции ТК РФ работодатель самостоятельно определяет структуру и численность работников службы охраны труда с учетом рекомендаций федерального органа исполнительной власти в сфере труда.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сотрудник. Также работодатель вправе пригласить стороннюю организацию, которая оказывает услуги в области охраны труда и имеет соответствующую аккредитацию.</w:t>
      </w:r>
    </w:p>
    <w:p w14:paraId="57565CCC" w14:textId="77777777" w:rsidR="00B848C5" w:rsidRPr="00B848C5" w:rsidRDefault="00B848C5" w:rsidP="00B848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B848C5">
        <w:rPr>
          <w:color w:val="333333"/>
          <w:sz w:val="28"/>
          <w:szCs w:val="28"/>
        </w:rPr>
        <w:t>Изменениями предусмотрена деятельность комитетов по охране труда, которые создаются по инициативе работодателя или самих работников. Комитеты организуют совместные действия работодателя и работников, направленные на соблюдение требований по охране труда, предупреждение производственного травматизма и профзаболеваний, а также организует проведение проверок условий и охраны труда на рабочих местах и информирование работников о результатах проверок.</w:t>
      </w:r>
    </w:p>
    <w:p w14:paraId="2732E7B0" w14:textId="77777777" w:rsidR="00B848C5" w:rsidRPr="00B848C5" w:rsidRDefault="00B848C5" w:rsidP="00B848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B848C5">
        <w:rPr>
          <w:color w:val="333333"/>
          <w:sz w:val="28"/>
          <w:szCs w:val="28"/>
        </w:rPr>
        <w:t>Расширены обязанности работодателя в части проведения профилактических мер, которые предусматривают выявление опасностей и профессиональных рисков на рабочем месте, анализ и оценку условий труда, учет микротравм и расследование причин их появления.</w:t>
      </w:r>
    </w:p>
    <w:p w14:paraId="66EF12CB" w14:textId="77777777" w:rsidR="00B848C5" w:rsidRPr="00B848C5" w:rsidRDefault="00B848C5" w:rsidP="00B848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B848C5">
        <w:rPr>
          <w:color w:val="333333"/>
          <w:sz w:val="28"/>
          <w:szCs w:val="28"/>
        </w:rPr>
        <w:t>Проведение оценки профессиональных рисков обязательно не только для уже действующих производственных процессов, но и перед вводом в эксплуатацию производственных объектов и вновь организованных рабочих мест.</w:t>
      </w:r>
    </w:p>
    <w:p w14:paraId="7CB0D700" w14:textId="77777777" w:rsidR="00B848C5" w:rsidRPr="00B848C5" w:rsidRDefault="00B848C5" w:rsidP="00B848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B848C5">
        <w:rPr>
          <w:color w:val="333333"/>
          <w:sz w:val="28"/>
          <w:szCs w:val="28"/>
        </w:rPr>
        <w:lastRenderedPageBreak/>
        <w:t>Обеспечение средствами индивидуальной защиты (СИЗ) будет осуществляться с учетом имеющихся на рабочем месте вредных производственных факторов, и не будет зависеть от профессии занятого на конкретном рабочем месте работника.</w:t>
      </w:r>
    </w:p>
    <w:p w14:paraId="2735125D" w14:textId="77777777" w:rsidR="00B848C5" w:rsidRPr="00B848C5" w:rsidRDefault="00B848C5" w:rsidP="00B848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B848C5">
        <w:rPr>
          <w:color w:val="333333"/>
          <w:sz w:val="28"/>
          <w:szCs w:val="28"/>
        </w:rPr>
        <w:t>Вводится запрет на работу в опасных условиях труда. Работодатель обязан приостановить работу, если по результатам спецоценки условиям труда на рабочем месте присвоен 4 й класс. При этом, в случае выявления такой опасности на рабочих местах, за работниками, на время приостановки работ, сохраняется место (должность) и средний заработок. Возобновить деятельность можно только после получения результатов повторной спецоценки, которая подтвердит снижение уровня опасности.</w:t>
      </w:r>
    </w:p>
    <w:p w14:paraId="3A0E3AE6" w14:textId="77777777" w:rsidR="00B848C5" w:rsidRPr="00B848C5" w:rsidRDefault="00B848C5" w:rsidP="00B848C5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B848C5">
        <w:rPr>
          <w:color w:val="333333"/>
          <w:sz w:val="28"/>
          <w:szCs w:val="28"/>
        </w:rPr>
        <w:t>Кроме новых обязанностей у работодателей появится право на ведение электронного документооборота в области охраны труда и использование в целях контроля за безопасностью работ оборудование для дистанционной видео-, аудио- или иной фиксации.</w:t>
      </w:r>
    </w:p>
    <w:p w14:paraId="4EF65D79" w14:textId="77777777" w:rsidR="00B848C5" w:rsidRPr="00B848C5" w:rsidRDefault="00B848C5" w:rsidP="00B848C5">
      <w:pPr>
        <w:pStyle w:val="a3"/>
        <w:widowControl/>
        <w:spacing w:line="384" w:lineRule="auto"/>
        <w:jc w:val="both"/>
        <w:rPr>
          <w:color w:val="333333"/>
          <w:sz w:val="28"/>
          <w:szCs w:val="28"/>
        </w:rPr>
      </w:pPr>
      <w:r w:rsidRPr="00B848C5">
        <w:rPr>
          <w:color w:val="333333"/>
          <w:sz w:val="28"/>
          <w:szCs w:val="28"/>
        </w:rPr>
        <w:t>Закон вступает в силу с 1 марта 2022 года.</w:t>
      </w:r>
    </w:p>
    <w:p w14:paraId="5C6CD594" w14:textId="77777777" w:rsidR="00B848C5" w:rsidRPr="00B848C5" w:rsidRDefault="00B848C5" w:rsidP="00B848C5">
      <w:pPr>
        <w:pStyle w:val="a3"/>
        <w:widowControl/>
        <w:spacing w:line="384" w:lineRule="auto"/>
        <w:ind w:firstLine="708"/>
        <w:jc w:val="both"/>
        <w:rPr>
          <w:b/>
          <w:color w:val="333333"/>
          <w:sz w:val="28"/>
          <w:szCs w:val="28"/>
        </w:rPr>
      </w:pPr>
      <w:r w:rsidRPr="00B848C5">
        <w:rPr>
          <w:color w:val="333333"/>
          <w:sz w:val="28"/>
          <w:szCs w:val="28"/>
        </w:rPr>
        <w:t>Материал подготовлен с использованием данных Минтруда России.</w:t>
      </w:r>
    </w:p>
    <w:p w14:paraId="43893BC7" w14:textId="77777777" w:rsidR="00C72920" w:rsidRPr="00B848C5" w:rsidRDefault="00C72920">
      <w:pPr>
        <w:rPr>
          <w:sz w:val="28"/>
          <w:szCs w:val="28"/>
        </w:rPr>
      </w:pPr>
    </w:p>
    <w:sectPr w:rsidR="00C72920" w:rsidRPr="00B8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20"/>
    <w:rsid w:val="00B848C5"/>
    <w:rsid w:val="00C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97E9"/>
  <w15:chartTrackingRefBased/>
  <w15:docId w15:val="{97A12F12-6048-4045-ACE5-BB91A1B7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8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48C5"/>
    <w:pPr>
      <w:spacing w:after="120"/>
    </w:pPr>
  </w:style>
  <w:style w:type="character" w:customStyle="1" w:styleId="a4">
    <w:name w:val="Основной текст Знак"/>
    <w:basedOn w:val="a0"/>
    <w:link w:val="a3"/>
    <w:rsid w:val="00B848C5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>Прокуратура РФ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cp:lastPrinted>2021-09-09T09:41:00Z</cp:lastPrinted>
  <dcterms:created xsi:type="dcterms:W3CDTF">2021-09-09T09:41:00Z</dcterms:created>
  <dcterms:modified xsi:type="dcterms:W3CDTF">2021-09-09T09:41:00Z</dcterms:modified>
</cp:coreProperties>
</file>