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6DEC" w14:textId="77777777" w:rsidR="0053494D" w:rsidRPr="0053494D" w:rsidRDefault="0053494D" w:rsidP="0053494D">
      <w:pPr>
        <w:pageBreakBefore/>
        <w:rPr>
          <w:color w:val="000000"/>
          <w:sz w:val="28"/>
          <w:szCs w:val="28"/>
        </w:rPr>
      </w:pPr>
      <w:bookmarkStart w:id="0" w:name="_GoBack"/>
      <w:r w:rsidRPr="0053494D">
        <w:rPr>
          <w:b/>
          <w:color w:val="333333"/>
          <w:sz w:val="28"/>
          <w:szCs w:val="28"/>
        </w:rPr>
        <w:t>О требованиях при производстве и обороте бутилированной воды. Административная ответственность хозяйствующих субъектов за их нарушения.</w:t>
      </w:r>
    </w:p>
    <w:bookmarkEnd w:id="0"/>
    <w:p w14:paraId="5E17DE82" w14:textId="77777777" w:rsidR="0053494D" w:rsidRPr="0053494D" w:rsidRDefault="0053494D" w:rsidP="0053494D">
      <w:pPr>
        <w:widowControl/>
        <w:spacing w:after="120" w:line="360" w:lineRule="atLeast"/>
        <w:ind w:left="640" w:right="720"/>
        <w:rPr>
          <w:color w:val="000000"/>
          <w:sz w:val="28"/>
          <w:szCs w:val="28"/>
        </w:rPr>
      </w:pPr>
    </w:p>
    <w:p w14:paraId="54C01118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Техническое регулирование производства бутилированной питьевой воды, которая относится к пищевой продукции, осуществляется техническими регламентами ТР ТС 021/2011 «О безопасности пищевой продукции», ТР ТС 022/2011 «Пищевая продукция в части маркировки» и ТР ЕАЭС 044/2017 «О безопасности упакованной питьевой воды, включая природную минеральную воду».</w:t>
      </w:r>
    </w:p>
    <w:p w14:paraId="675CA6D3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Производство питьевой воды хозяйствующими субъектами должно быть налажено в соответствие с требованиями, установленными этими регламентами, и обеспечивать соответствие выпускаемой в обращение продукции показателям безопасности согласно приложениям № № 2,3 к ТР ЕАЭС 044/2017 «О безопасности упакованной питьевой воды, включая природную минеральную воду».</w:t>
      </w:r>
    </w:p>
    <w:p w14:paraId="6878D613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Особое внимание в данных технических регламентах уделено упаковке и маркировке бутилированной питьевой воды.</w:t>
      </w:r>
    </w:p>
    <w:p w14:paraId="7EB9868B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Продукция должна быть упакована таким образом,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устройства.</w:t>
      </w:r>
    </w:p>
    <w:p w14:paraId="2E6B7510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Объем потребительской упаковки питьевой воды для детского питания, предназначенной для детей от 0 до 3 лет, не должен превышать 6 л.</w:t>
      </w:r>
    </w:p>
    <w:p w14:paraId="6B76B64F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Материалы, контактирующие с питьевой водой в процессе ее производства, хранения, перевозки и реализации, должны соответствовать требованиям безопасности материалов, контактирующих с пищевой продукцией.</w:t>
      </w:r>
    </w:p>
    <w:p w14:paraId="443CEA30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lastRenderedPageBreak/>
        <w:t>Маркировка природной минеральной воды, в числе прочих обязательных требований, должна содержать следующую информацию: назначение природной минеральной воды («столовая», «лечебно-столовая», «лечебная»); слово «газированная» или «негазированная» либо словосочетание «природной газации» или «с газом из источника» в зависимости от происхождения диоксида углерода в природной минеральной воде; номер скважины с указанием месторождения либо участка месторождения или наименование источника (родника, ключа и др.) и его местоположение; общая минерализация (в г/л или г/дм3); основной состав; надпись:     «Содержит фторид» (при содержании фторида в питьевой</w:t>
      </w:r>
    </w:p>
    <w:p w14:paraId="6FF10615" w14:textId="77777777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природной минеральной воде более 1 мг/дм3) и надпись: «Не рекомендуется для систематического потребления детьми дошкольного возраста» (при содержании фторида в питьевой природной минеральной воде более 1,5 мг/дм3, за исключением кальциевых вод (с содержанием кальция (Ca2f) более 10 мг/дм3)); условия хранения и срок годности после вскрытия.</w:t>
      </w:r>
    </w:p>
    <w:p w14:paraId="2176AF45" w14:textId="294CB4D1" w:rsidR="0053494D" w:rsidRPr="0053494D" w:rsidRDefault="0053494D" w:rsidP="0053494D">
      <w:pPr>
        <w:pStyle w:val="a3"/>
        <w:widowControl/>
        <w:spacing w:after="0" w:line="384" w:lineRule="auto"/>
        <w:ind w:right="32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Нарушение изготовителем или продавцом требований названных технических регламентов при производстве или реализации бутилированной питьевой воды влечет административную ответственность по ч. 1 ст. 14.43</w:t>
      </w:r>
      <w:r w:rsidRPr="0053494D">
        <w:rPr>
          <w:color w:val="333333"/>
          <w:sz w:val="28"/>
          <w:szCs w:val="28"/>
          <w:lang w:val="ru-RU"/>
        </w:rPr>
        <w:t xml:space="preserve"> </w:t>
      </w:r>
      <w:r w:rsidRPr="0053494D">
        <w:rPr>
          <w:color w:val="333333"/>
          <w:sz w:val="28"/>
          <w:szCs w:val="28"/>
        </w:rPr>
        <w:t>КоАП РФ. Санкция данной части статьи предусматривает наложение административного штрафа на граждан в размере от 1 тысячи до 2 тысяч рублей; на должностных лиц - от 10 тысяч до 20 тысяч рублей; на лиц, осуществляющих предпринимательскую деятельность без образования юридического лица, - от 20 тысяч до 30 тысяч рублей; на юридических лиц - от 100 тысяч до 300 тысяч рублей.</w:t>
      </w:r>
    </w:p>
    <w:p w14:paraId="612EA243" w14:textId="77777777" w:rsidR="0053494D" w:rsidRPr="0053494D" w:rsidRDefault="0053494D" w:rsidP="0053494D">
      <w:pPr>
        <w:pStyle w:val="a3"/>
        <w:widowControl/>
        <w:spacing w:after="0" w:line="384" w:lineRule="auto"/>
        <w:ind w:right="30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 xml:space="preserve">Если допущенные нарушения повлекли причинение вреда жизни или здоровью граждан, имуществу физических или юридических лиц, </w:t>
      </w:r>
      <w:r w:rsidRPr="0053494D">
        <w:rPr>
          <w:color w:val="333333"/>
          <w:sz w:val="28"/>
          <w:szCs w:val="28"/>
        </w:rPr>
        <w:lastRenderedPageBreak/>
        <w:t>государственному или муниципальному имуществу, окружающей среде, жизни или здоровью животных и растений либо создали угрозу причинения вреда жизни или здоровью граждан, окружающей среде, жизни или здоровью животных и растений, то наказание предусмотрено частью 2 статьи 14.43 КоАП РФ - административный штраф на граждан в размере от 2 тысяч до 4 тысяч рублей; на должностных лиц - от 20 тысяч до 30 тысяч рублей; на лиц, осуществляющих предпринимательскую деятельность без образования юридического лица, - от 30 тысяч до 40 тысяч рублей; на юридических лиц - от 300 тысяч до 600 тысяч рублей.</w:t>
      </w:r>
    </w:p>
    <w:p w14:paraId="5513C705" w14:textId="77777777" w:rsidR="0053494D" w:rsidRPr="0053494D" w:rsidRDefault="0053494D" w:rsidP="0053494D">
      <w:pPr>
        <w:pStyle w:val="a3"/>
        <w:widowControl/>
        <w:spacing w:after="0" w:line="384" w:lineRule="auto"/>
        <w:ind w:right="30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При этом суд, наряду со штрафом, вправе конфисковать предмет административного правонарушения.</w:t>
      </w:r>
    </w:p>
    <w:p w14:paraId="72C6ED1F" w14:textId="77777777" w:rsidR="0053494D" w:rsidRPr="0053494D" w:rsidRDefault="0053494D" w:rsidP="0053494D">
      <w:pPr>
        <w:pStyle w:val="a3"/>
        <w:widowControl/>
        <w:spacing w:after="0" w:line="384" w:lineRule="auto"/>
        <w:ind w:right="30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Повторное совершение данного правонарушения влечет наложение административных штрафов в еще больших размерах и возможность приостановления деятельности предприятия на срок до 90 суток.</w:t>
      </w:r>
    </w:p>
    <w:p w14:paraId="5483A417" w14:textId="77777777" w:rsidR="0053494D" w:rsidRPr="0053494D" w:rsidRDefault="0053494D" w:rsidP="0053494D">
      <w:pPr>
        <w:pStyle w:val="a3"/>
        <w:widowControl/>
        <w:spacing w:after="0" w:line="384" w:lineRule="auto"/>
        <w:ind w:right="300" w:firstLine="708"/>
        <w:jc w:val="both"/>
        <w:rPr>
          <w:color w:val="333333"/>
          <w:sz w:val="28"/>
          <w:szCs w:val="28"/>
        </w:rPr>
      </w:pPr>
      <w:r w:rsidRPr="0053494D">
        <w:rPr>
          <w:color w:val="333333"/>
          <w:sz w:val="28"/>
          <w:szCs w:val="28"/>
        </w:rPr>
        <w:t>Дела об административных правонарушениях, предусмотренных данной статьей в отношении юридических лиц и индивидуальных предпринимателей рассматривают судьи арбитражных судов.</w:t>
      </w:r>
    </w:p>
    <w:p w14:paraId="593ADA80" w14:textId="77777777" w:rsidR="0053494D" w:rsidRPr="0053494D" w:rsidRDefault="0053494D" w:rsidP="0053494D">
      <w:pPr>
        <w:pStyle w:val="a3"/>
        <w:widowControl/>
        <w:spacing w:after="0" w:line="384" w:lineRule="auto"/>
        <w:ind w:right="300" w:firstLine="708"/>
        <w:jc w:val="both"/>
        <w:rPr>
          <w:sz w:val="28"/>
          <w:szCs w:val="28"/>
        </w:rPr>
      </w:pPr>
      <w:r w:rsidRPr="0053494D">
        <w:rPr>
          <w:color w:val="333333"/>
          <w:sz w:val="28"/>
          <w:szCs w:val="28"/>
        </w:rPr>
        <w:t>С учетом изложенного, обращаем внимание индивидуальных предпринимателей и юридических лиц, занимающихся производством и реализацией питьевой бутилированной воды, на соблюдение обязательных требований, обозначенных в данной статье технических регламентов.</w:t>
      </w:r>
    </w:p>
    <w:p w14:paraId="2799F1D9" w14:textId="77777777" w:rsidR="00DF422F" w:rsidRPr="0053494D" w:rsidRDefault="00DF422F">
      <w:pPr>
        <w:rPr>
          <w:sz w:val="28"/>
          <w:szCs w:val="28"/>
        </w:rPr>
      </w:pPr>
    </w:p>
    <w:sectPr w:rsidR="00DF422F" w:rsidRPr="0053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2F"/>
    <w:rsid w:val="0053494D"/>
    <w:rsid w:val="00D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39AA"/>
  <w15:chartTrackingRefBased/>
  <w15:docId w15:val="{740CE416-7FF1-4EE3-992A-8B127A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9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94D"/>
    <w:pPr>
      <w:spacing w:after="120"/>
    </w:pPr>
  </w:style>
  <w:style w:type="character" w:customStyle="1" w:styleId="a4">
    <w:name w:val="Основной текст Знак"/>
    <w:basedOn w:val="a0"/>
    <w:link w:val="a3"/>
    <w:rsid w:val="0053494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>Прокуратура РФ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2021-09-09T09:13:00Z</dcterms:created>
  <dcterms:modified xsi:type="dcterms:W3CDTF">2021-09-09T09:15:00Z</dcterms:modified>
</cp:coreProperties>
</file>