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1" w:rsidRDefault="00802F41" w:rsidP="00593CCB">
      <w:pPr>
        <w:spacing w:line="276" w:lineRule="auto"/>
        <w:rPr>
          <w:b/>
          <w:sz w:val="32"/>
          <w:szCs w:val="32"/>
        </w:rPr>
      </w:pPr>
    </w:p>
    <w:p w:rsidR="00DB01D8" w:rsidRPr="00CF4EE8" w:rsidRDefault="00DB01D8" w:rsidP="00DB01D8">
      <w:pPr>
        <w:spacing w:line="276" w:lineRule="auto"/>
        <w:jc w:val="center"/>
        <w:rPr>
          <w:b/>
          <w:sz w:val="32"/>
          <w:szCs w:val="32"/>
        </w:rPr>
      </w:pPr>
      <w:r w:rsidRPr="00CF4EE8">
        <w:rPr>
          <w:b/>
          <w:sz w:val="32"/>
          <w:szCs w:val="32"/>
        </w:rPr>
        <w:t>РОССИЙСКАЯ ФЕДЕРАЦИЯ</w:t>
      </w:r>
    </w:p>
    <w:p w:rsidR="00DB01D8" w:rsidRPr="00CF4EE8" w:rsidRDefault="00CC219B" w:rsidP="00DB01D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МОХОВСКОГО</w:t>
      </w:r>
      <w:r w:rsidR="00DB01D8" w:rsidRPr="00CF4EE8">
        <w:rPr>
          <w:b/>
          <w:sz w:val="32"/>
          <w:szCs w:val="32"/>
        </w:rPr>
        <w:t xml:space="preserve"> РАЙОНА </w:t>
      </w:r>
    </w:p>
    <w:p w:rsidR="00DB01D8" w:rsidRPr="00CF4EE8" w:rsidRDefault="00DB01D8" w:rsidP="00DB01D8">
      <w:pPr>
        <w:spacing w:line="276" w:lineRule="auto"/>
        <w:rPr>
          <w:b/>
          <w:sz w:val="32"/>
          <w:szCs w:val="32"/>
        </w:rPr>
      </w:pPr>
      <w:r w:rsidRPr="00CF4EE8">
        <w:rPr>
          <w:b/>
          <w:sz w:val="32"/>
          <w:szCs w:val="32"/>
        </w:rPr>
        <w:t xml:space="preserve">                        </w:t>
      </w:r>
      <w:r w:rsidR="00802F41">
        <w:rPr>
          <w:b/>
          <w:sz w:val="32"/>
          <w:szCs w:val="32"/>
        </w:rPr>
        <w:t xml:space="preserve">                    </w:t>
      </w:r>
      <w:r w:rsidRPr="00CF4EE8">
        <w:rPr>
          <w:b/>
          <w:sz w:val="32"/>
          <w:szCs w:val="32"/>
        </w:rPr>
        <w:t>АЛТАЙСКОГО КРАЯ</w:t>
      </w:r>
    </w:p>
    <w:p w:rsidR="00DB01D8" w:rsidRPr="006A5F97" w:rsidRDefault="00802F41" w:rsidP="00DB01D8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(шестой</w:t>
      </w:r>
      <w:r w:rsidR="00DB01D8" w:rsidRPr="006A5F97">
        <w:rPr>
          <w:b/>
          <w:sz w:val="23"/>
          <w:szCs w:val="23"/>
        </w:rPr>
        <w:t xml:space="preserve"> созыв)</w:t>
      </w:r>
    </w:p>
    <w:p w:rsidR="00DB01D8" w:rsidRDefault="00DB01D8" w:rsidP="00DB01D8">
      <w:pPr>
        <w:spacing w:line="276" w:lineRule="auto"/>
        <w:jc w:val="center"/>
        <w:rPr>
          <w:sz w:val="28"/>
          <w:szCs w:val="28"/>
        </w:rPr>
      </w:pPr>
    </w:p>
    <w:p w:rsidR="00DB01D8" w:rsidRPr="00CF4EE8" w:rsidRDefault="00DB01D8" w:rsidP="00DB01D8">
      <w:pPr>
        <w:spacing w:line="276" w:lineRule="auto"/>
        <w:jc w:val="center"/>
        <w:rPr>
          <w:b/>
          <w:sz w:val="36"/>
          <w:szCs w:val="36"/>
        </w:rPr>
      </w:pPr>
      <w:r w:rsidRPr="00CF4EE8">
        <w:rPr>
          <w:b/>
          <w:sz w:val="36"/>
          <w:szCs w:val="36"/>
        </w:rPr>
        <w:t>Р Е Ш Е Н И Е</w:t>
      </w:r>
    </w:p>
    <w:p w:rsidR="00DB01D8" w:rsidRDefault="00DB01D8" w:rsidP="00DB01D8">
      <w:pPr>
        <w:spacing w:line="276" w:lineRule="auto"/>
        <w:jc w:val="both"/>
        <w:rPr>
          <w:b/>
          <w:sz w:val="28"/>
          <w:szCs w:val="28"/>
        </w:rPr>
      </w:pPr>
    </w:p>
    <w:p w:rsidR="00DB01D8" w:rsidRPr="00D925ED" w:rsidRDefault="00791FC4" w:rsidP="00DB01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D925ED" w:rsidRPr="00D925ED">
        <w:rPr>
          <w:sz w:val="28"/>
          <w:szCs w:val="28"/>
        </w:rPr>
        <w:t>.2021</w:t>
      </w:r>
      <w:r w:rsidR="00DB01D8" w:rsidRPr="00D925ED">
        <w:rPr>
          <w:sz w:val="28"/>
          <w:szCs w:val="28"/>
        </w:rPr>
        <w:t xml:space="preserve">                                                                                             </w:t>
      </w:r>
      <w:r w:rsidR="00E17AF7" w:rsidRPr="00D925ED">
        <w:rPr>
          <w:sz w:val="28"/>
          <w:szCs w:val="28"/>
        </w:rPr>
        <w:t xml:space="preserve">        </w:t>
      </w:r>
      <w:r w:rsidR="00DB01D8" w:rsidRPr="00D925ED">
        <w:rPr>
          <w:sz w:val="28"/>
          <w:szCs w:val="28"/>
        </w:rPr>
        <w:t xml:space="preserve">    №  </w:t>
      </w:r>
      <w:r w:rsidR="002F2C92">
        <w:rPr>
          <w:sz w:val="28"/>
          <w:szCs w:val="28"/>
        </w:rPr>
        <w:t>52</w:t>
      </w:r>
    </w:p>
    <w:p w:rsidR="00DB01D8" w:rsidRPr="00D925ED" w:rsidRDefault="00DB01D8" w:rsidP="00DB01D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B01D8" w:rsidRPr="006A5F97" w:rsidTr="005104A2">
        <w:tc>
          <w:tcPr>
            <w:tcW w:w="6345" w:type="dxa"/>
          </w:tcPr>
          <w:p w:rsidR="00DB01D8" w:rsidRPr="00E17AF7" w:rsidRDefault="00065FAA" w:rsidP="00077E73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6A7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 решения   о внесении изменений в</w:t>
            </w:r>
            <w:r w:rsidR="00077E73">
              <w:rPr>
                <w:sz w:val="28"/>
                <w:szCs w:val="28"/>
              </w:rPr>
              <w:t xml:space="preserve"> решение Собрания депута</w:t>
            </w:r>
            <w:r w:rsidR="00791FC4">
              <w:rPr>
                <w:sz w:val="28"/>
                <w:szCs w:val="28"/>
              </w:rPr>
              <w:t>тов Моховского сельсовета от 12.11.2021 №47</w:t>
            </w:r>
            <w:r w:rsidR="00077E73">
              <w:rPr>
                <w:sz w:val="28"/>
                <w:szCs w:val="28"/>
              </w:rPr>
              <w:t xml:space="preserve"> «О принятии к  осуществлению</w:t>
            </w:r>
            <w:r w:rsidRPr="00390D25">
              <w:rPr>
                <w:sz w:val="28"/>
                <w:szCs w:val="28"/>
              </w:rPr>
              <w:t xml:space="preserve"> части полномочий </w:t>
            </w:r>
            <w:r w:rsidR="00077E73">
              <w:rPr>
                <w:sz w:val="28"/>
                <w:szCs w:val="28"/>
              </w:rPr>
              <w:t>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="00077E73" w:rsidRPr="00E17AF7">
              <w:rPr>
                <w:sz w:val="27"/>
                <w:szCs w:val="27"/>
              </w:rPr>
              <w:t xml:space="preserve"> </w:t>
            </w:r>
          </w:p>
        </w:tc>
      </w:tr>
    </w:tbl>
    <w:p w:rsidR="00DB01D8" w:rsidRDefault="00DB01D8" w:rsidP="00DB01D8">
      <w:pPr>
        <w:spacing w:line="276" w:lineRule="auto"/>
        <w:jc w:val="both"/>
        <w:rPr>
          <w:sz w:val="27"/>
          <w:szCs w:val="27"/>
        </w:rPr>
      </w:pPr>
    </w:p>
    <w:p w:rsidR="00077E73" w:rsidRDefault="00077E73" w:rsidP="00077E7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 Уставом муниципального образования Моховской сельсовет Алейского района Алтайского края, Собрание депутатов Моховского сельсовета Алейского района Алтайского края РЕШИЛО:</w:t>
      </w:r>
    </w:p>
    <w:p w:rsidR="00077E73" w:rsidRDefault="00077E73" w:rsidP="00077E73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решение о внесении изменений в решение Собрания депутато</w:t>
      </w:r>
      <w:r w:rsidR="00BD3C9A">
        <w:rPr>
          <w:sz w:val="28"/>
          <w:szCs w:val="28"/>
        </w:rPr>
        <w:t>в Моховского</w:t>
      </w:r>
      <w:r w:rsidR="00791FC4">
        <w:rPr>
          <w:sz w:val="28"/>
          <w:szCs w:val="28"/>
        </w:rPr>
        <w:t xml:space="preserve"> сельсовета от 12</w:t>
      </w:r>
      <w:r>
        <w:rPr>
          <w:sz w:val="28"/>
          <w:szCs w:val="28"/>
        </w:rPr>
        <w:t>.</w:t>
      </w:r>
      <w:r w:rsidR="00791FC4">
        <w:rPr>
          <w:sz w:val="28"/>
          <w:szCs w:val="28"/>
        </w:rPr>
        <w:t>11.2021 №47</w:t>
      </w:r>
      <w:r>
        <w:rPr>
          <w:sz w:val="28"/>
          <w:szCs w:val="28"/>
        </w:rPr>
        <w:t xml:space="preserve">  «О принятии к осуществлению части полномочий в области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культуры)». </w:t>
      </w:r>
    </w:p>
    <w:p w:rsidR="00077E73" w:rsidRDefault="00077E73" w:rsidP="00077E73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соглашения о внесении изменений в Соглашение о передаче органам местного самоуправления Моховского сельсовета Алейского района Алтайского края осуществления части полномочий по решению вопросов местного значения муниципального района (прилагается). </w:t>
      </w:r>
    </w:p>
    <w:p w:rsidR="00077E73" w:rsidRDefault="00077E73" w:rsidP="00077E73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в </w:t>
      </w: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порядке.    </w:t>
      </w:r>
    </w:p>
    <w:p w:rsidR="00077E73" w:rsidRDefault="00077E73" w:rsidP="00077E73">
      <w:pPr>
        <w:pStyle w:val="a3"/>
        <w:numPr>
          <w:ilvl w:val="0"/>
          <w:numId w:val="41"/>
        </w:numPr>
        <w:tabs>
          <w:tab w:val="num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77E73" w:rsidRDefault="00077E73" w:rsidP="00077E73">
      <w:pPr>
        <w:tabs>
          <w:tab w:val="num" w:pos="567"/>
        </w:tabs>
        <w:ind w:left="705"/>
        <w:jc w:val="both"/>
        <w:rPr>
          <w:sz w:val="28"/>
          <w:szCs w:val="28"/>
        </w:rPr>
      </w:pPr>
    </w:p>
    <w:p w:rsidR="00077E73" w:rsidRDefault="00077E73" w:rsidP="00077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И.В. Шипулина</w:t>
      </w:r>
    </w:p>
    <w:p w:rsidR="00077E73" w:rsidRDefault="00077E73" w:rsidP="00077E73">
      <w:pPr>
        <w:jc w:val="both"/>
        <w:rPr>
          <w:sz w:val="28"/>
          <w:szCs w:val="28"/>
        </w:rPr>
      </w:pPr>
    </w:p>
    <w:p w:rsidR="00DB01D8" w:rsidRDefault="00DB01D8" w:rsidP="00DB01D8">
      <w:pPr>
        <w:spacing w:line="27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DB01D8" w:rsidRPr="00E17AF7" w:rsidTr="00314B26">
        <w:tc>
          <w:tcPr>
            <w:tcW w:w="5353" w:type="dxa"/>
          </w:tcPr>
          <w:p w:rsidR="00DB01D8" w:rsidRPr="00896096" w:rsidRDefault="00DB01D8" w:rsidP="00AC3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14B26" w:rsidRDefault="00DB01D8" w:rsidP="00AC3EE5">
            <w:pPr>
              <w:spacing w:line="276" w:lineRule="auto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 xml:space="preserve">Приложение </w:t>
            </w:r>
          </w:p>
          <w:p w:rsidR="00DB01D8" w:rsidRPr="00E17AF7" w:rsidRDefault="00DB01D8" w:rsidP="00AC3EE5">
            <w:pPr>
              <w:spacing w:line="276" w:lineRule="auto"/>
              <w:rPr>
                <w:sz w:val="27"/>
                <w:szCs w:val="27"/>
              </w:rPr>
            </w:pPr>
            <w:r w:rsidRPr="00E17AF7">
              <w:rPr>
                <w:sz w:val="27"/>
                <w:szCs w:val="27"/>
              </w:rPr>
              <w:t>к решению Собрания депутатов</w:t>
            </w:r>
            <w:r w:rsidR="00077E73">
              <w:rPr>
                <w:sz w:val="27"/>
                <w:szCs w:val="27"/>
              </w:rPr>
              <w:t xml:space="preserve"> Моховского сельсовета  Алтайского района</w:t>
            </w:r>
          </w:p>
          <w:p w:rsidR="00DB01D8" w:rsidRPr="00E17AF7" w:rsidRDefault="002F2C92" w:rsidP="00813B1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«14» 12.</w:t>
            </w:r>
            <w:r w:rsidR="00D07A6D">
              <w:rPr>
                <w:sz w:val="27"/>
                <w:szCs w:val="27"/>
              </w:rPr>
              <w:t xml:space="preserve"> </w:t>
            </w:r>
            <w:r w:rsidR="00424478">
              <w:rPr>
                <w:sz w:val="27"/>
                <w:szCs w:val="27"/>
              </w:rPr>
              <w:t>2021</w:t>
            </w:r>
            <w:r w:rsidR="00DB01D8" w:rsidRPr="00E17AF7">
              <w:rPr>
                <w:sz w:val="27"/>
                <w:szCs w:val="27"/>
              </w:rPr>
              <w:t xml:space="preserve"> года </w:t>
            </w:r>
            <w:r w:rsidR="00314B2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№ 52</w:t>
            </w:r>
          </w:p>
        </w:tc>
      </w:tr>
    </w:tbl>
    <w:p w:rsidR="00DB01D8" w:rsidRDefault="00DB01D8" w:rsidP="00DB01D8">
      <w:pPr>
        <w:spacing w:line="276" w:lineRule="auto"/>
        <w:rPr>
          <w:b/>
          <w:sz w:val="28"/>
          <w:szCs w:val="28"/>
        </w:rPr>
      </w:pPr>
    </w:p>
    <w:p w:rsidR="00616519" w:rsidRDefault="00616519" w:rsidP="0059745D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616519" w:rsidRPr="00A21F89" w:rsidRDefault="00616519" w:rsidP="0059745D">
      <w:pPr>
        <w:tabs>
          <w:tab w:val="left" w:pos="3540"/>
        </w:tabs>
        <w:jc w:val="center"/>
        <w:rPr>
          <w:sz w:val="27"/>
          <w:szCs w:val="27"/>
        </w:rPr>
      </w:pPr>
      <w:r w:rsidRPr="00A21F89">
        <w:rPr>
          <w:sz w:val="27"/>
          <w:szCs w:val="27"/>
        </w:rPr>
        <w:t>о внесении изменений в Соглашение о</w:t>
      </w:r>
      <w:r w:rsidR="00A21F89" w:rsidRPr="00A21F89">
        <w:rPr>
          <w:sz w:val="27"/>
          <w:szCs w:val="27"/>
        </w:rPr>
        <w:t xml:space="preserve"> передаче органам местного самоуправления </w:t>
      </w:r>
      <w:r w:rsidR="00077E73">
        <w:rPr>
          <w:sz w:val="27"/>
          <w:szCs w:val="27"/>
        </w:rPr>
        <w:t xml:space="preserve">Моховского </w:t>
      </w:r>
      <w:r w:rsidR="0013461A">
        <w:rPr>
          <w:sz w:val="27"/>
          <w:szCs w:val="27"/>
        </w:rPr>
        <w:t xml:space="preserve">сельсовета </w:t>
      </w:r>
      <w:r w:rsidR="00A21F89" w:rsidRPr="00A21F89">
        <w:rPr>
          <w:sz w:val="27"/>
          <w:szCs w:val="27"/>
        </w:rPr>
        <w:t xml:space="preserve"> Алейского района Алтайского края </w:t>
      </w:r>
      <w:r w:rsidRPr="00A21F89">
        <w:rPr>
          <w:sz w:val="27"/>
          <w:szCs w:val="27"/>
        </w:rPr>
        <w:t>осуществлени</w:t>
      </w:r>
      <w:r w:rsidR="00A21F89" w:rsidRPr="00A21F89">
        <w:rPr>
          <w:sz w:val="27"/>
          <w:szCs w:val="27"/>
        </w:rPr>
        <w:t>я</w:t>
      </w:r>
      <w:r w:rsidRPr="00A21F89">
        <w:rPr>
          <w:sz w:val="27"/>
          <w:szCs w:val="27"/>
        </w:rPr>
        <w:t xml:space="preserve"> части полномочий по решению вопрос</w:t>
      </w:r>
      <w:r w:rsidR="00A21F89" w:rsidRPr="00A21F89">
        <w:rPr>
          <w:sz w:val="27"/>
          <w:szCs w:val="27"/>
        </w:rPr>
        <w:t>ов</w:t>
      </w:r>
      <w:r w:rsidRPr="00A21F89">
        <w:rPr>
          <w:sz w:val="27"/>
          <w:szCs w:val="27"/>
        </w:rPr>
        <w:t xml:space="preserve"> местного значения </w:t>
      </w:r>
      <w:r w:rsidR="00A21F89" w:rsidRPr="00A21F89">
        <w:rPr>
          <w:sz w:val="27"/>
          <w:szCs w:val="27"/>
        </w:rPr>
        <w:t>муниципального района</w:t>
      </w:r>
    </w:p>
    <w:p w:rsidR="00616519" w:rsidRPr="00A21F89" w:rsidRDefault="00616519" w:rsidP="0059745D">
      <w:pPr>
        <w:jc w:val="center"/>
        <w:rPr>
          <w:sz w:val="27"/>
          <w:szCs w:val="27"/>
        </w:rPr>
      </w:pPr>
    </w:p>
    <w:p w:rsidR="00DB01D8" w:rsidRPr="0056059A" w:rsidRDefault="00DB01D8" w:rsidP="00DB01D8">
      <w:pPr>
        <w:spacing w:line="276" w:lineRule="auto"/>
        <w:jc w:val="center"/>
        <w:rPr>
          <w:sz w:val="27"/>
          <w:szCs w:val="27"/>
        </w:rPr>
      </w:pPr>
    </w:p>
    <w:p w:rsidR="00DB01D8" w:rsidRPr="0056059A" w:rsidRDefault="00DB01D8" w:rsidP="00DB01D8">
      <w:pPr>
        <w:spacing w:line="276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B01D8" w:rsidRPr="0056059A" w:rsidTr="00AC3EE5">
        <w:tc>
          <w:tcPr>
            <w:tcW w:w="4785" w:type="dxa"/>
          </w:tcPr>
          <w:p w:rsidR="00DB01D8" w:rsidRPr="0056059A" w:rsidRDefault="00DB01D8" w:rsidP="00616519">
            <w:pPr>
              <w:spacing w:line="276" w:lineRule="auto"/>
              <w:rPr>
                <w:sz w:val="27"/>
                <w:szCs w:val="27"/>
              </w:rPr>
            </w:pPr>
            <w:r w:rsidRPr="0056059A">
              <w:rPr>
                <w:sz w:val="27"/>
                <w:szCs w:val="27"/>
              </w:rPr>
              <w:t xml:space="preserve">      </w:t>
            </w:r>
            <w:r w:rsidR="00616519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Алейск</w:t>
            </w:r>
            <w:r w:rsidRPr="0056059A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5813" w:type="dxa"/>
          </w:tcPr>
          <w:p w:rsidR="00DB01D8" w:rsidRPr="0056059A" w:rsidRDefault="00DB01D8" w:rsidP="00616519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«   » _______ 20</w:t>
            </w:r>
            <w:r w:rsidR="00616519">
              <w:rPr>
                <w:sz w:val="27"/>
                <w:szCs w:val="27"/>
              </w:rPr>
              <w:t>21</w:t>
            </w:r>
            <w:r w:rsidRPr="0056059A">
              <w:rPr>
                <w:sz w:val="27"/>
                <w:szCs w:val="27"/>
              </w:rPr>
              <w:t xml:space="preserve"> года </w:t>
            </w:r>
          </w:p>
        </w:tc>
      </w:tr>
    </w:tbl>
    <w:p w:rsidR="00DB01D8" w:rsidRPr="0056059A" w:rsidRDefault="00DB01D8" w:rsidP="00DB01D8">
      <w:pPr>
        <w:spacing w:line="276" w:lineRule="auto"/>
        <w:rPr>
          <w:sz w:val="27"/>
          <w:szCs w:val="27"/>
        </w:rPr>
      </w:pPr>
    </w:p>
    <w:p w:rsidR="00DB01D8" w:rsidRPr="0056059A" w:rsidRDefault="00DB01D8" w:rsidP="00DB01D8">
      <w:pPr>
        <w:spacing w:line="276" w:lineRule="auto"/>
        <w:jc w:val="both"/>
        <w:rPr>
          <w:sz w:val="27"/>
          <w:szCs w:val="27"/>
        </w:rPr>
      </w:pPr>
      <w:r w:rsidRPr="0056059A">
        <w:rPr>
          <w:sz w:val="27"/>
          <w:szCs w:val="27"/>
        </w:rPr>
        <w:tab/>
      </w:r>
      <w:proofErr w:type="gramStart"/>
      <w:r w:rsidRPr="0056059A"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</w:t>
      </w:r>
      <w:r>
        <w:rPr>
          <w:sz w:val="27"/>
          <w:szCs w:val="27"/>
        </w:rPr>
        <w:t xml:space="preserve">в лице главы </w:t>
      </w:r>
      <w:r w:rsidRPr="0056059A">
        <w:rPr>
          <w:sz w:val="27"/>
          <w:szCs w:val="27"/>
        </w:rPr>
        <w:t xml:space="preserve">района </w:t>
      </w:r>
      <w:r>
        <w:rPr>
          <w:sz w:val="27"/>
          <w:szCs w:val="27"/>
        </w:rPr>
        <w:t>Агарковой Светланы Яковлевны, действующей</w:t>
      </w:r>
      <w:r w:rsidRPr="0056059A">
        <w:rPr>
          <w:sz w:val="27"/>
          <w:szCs w:val="27"/>
        </w:rPr>
        <w:t xml:space="preserve"> на основании Устава муниципального образования Алейский район Алтайского края, с одной стороны, и Администрация </w:t>
      </w:r>
      <w:r w:rsidR="00077E73">
        <w:rPr>
          <w:sz w:val="27"/>
          <w:szCs w:val="27"/>
        </w:rPr>
        <w:t xml:space="preserve">Моховского </w:t>
      </w:r>
      <w:r w:rsidRPr="0056059A">
        <w:rPr>
          <w:sz w:val="27"/>
          <w:szCs w:val="27"/>
        </w:rPr>
        <w:t xml:space="preserve">сельсовета Алейского района Алтайского края, именуемая в дельнейшем «Администрация сельсовета», в лице главы </w:t>
      </w:r>
      <w:r w:rsidR="00077E73">
        <w:rPr>
          <w:sz w:val="27"/>
          <w:szCs w:val="27"/>
        </w:rPr>
        <w:t>Администрации сель</w:t>
      </w:r>
      <w:r w:rsidR="000F6481">
        <w:rPr>
          <w:sz w:val="27"/>
          <w:szCs w:val="27"/>
        </w:rPr>
        <w:t xml:space="preserve">совета </w:t>
      </w:r>
      <w:proofErr w:type="spellStart"/>
      <w:r w:rsidR="000F6481">
        <w:rPr>
          <w:sz w:val="27"/>
          <w:szCs w:val="27"/>
        </w:rPr>
        <w:t>Адодиной</w:t>
      </w:r>
      <w:proofErr w:type="spellEnd"/>
      <w:r w:rsidR="000F6481">
        <w:rPr>
          <w:sz w:val="27"/>
          <w:szCs w:val="27"/>
        </w:rPr>
        <w:t xml:space="preserve"> Ольги Михайловны</w:t>
      </w:r>
      <w:r>
        <w:rPr>
          <w:sz w:val="27"/>
          <w:szCs w:val="27"/>
        </w:rPr>
        <w:t>, действующего</w:t>
      </w:r>
      <w:r w:rsidRPr="0056059A">
        <w:rPr>
          <w:sz w:val="27"/>
          <w:szCs w:val="27"/>
        </w:rPr>
        <w:t xml:space="preserve"> на основании Устава муниципального образ</w:t>
      </w:r>
      <w:r w:rsidR="000F6481">
        <w:rPr>
          <w:sz w:val="27"/>
          <w:szCs w:val="27"/>
        </w:rPr>
        <w:t>ования Моховской</w:t>
      </w:r>
      <w:r>
        <w:rPr>
          <w:sz w:val="27"/>
          <w:szCs w:val="27"/>
        </w:rPr>
        <w:t xml:space="preserve"> </w:t>
      </w:r>
      <w:r w:rsidRPr="0056059A">
        <w:rPr>
          <w:sz w:val="27"/>
          <w:szCs w:val="27"/>
        </w:rPr>
        <w:t>сельсовет Алейского</w:t>
      </w:r>
      <w:proofErr w:type="gramEnd"/>
      <w:r w:rsidRPr="0056059A">
        <w:rPr>
          <w:sz w:val="27"/>
          <w:szCs w:val="27"/>
        </w:rPr>
        <w:t xml:space="preserve"> района Алтайского края, с другой стороны, заключили настоящее Соглашение о нижеследующем:</w:t>
      </w:r>
    </w:p>
    <w:p w:rsidR="00DB01D8" w:rsidRPr="0056059A" w:rsidRDefault="00DB01D8" w:rsidP="00DB01D8">
      <w:pPr>
        <w:spacing w:line="276" w:lineRule="auto"/>
        <w:rPr>
          <w:sz w:val="27"/>
          <w:szCs w:val="27"/>
        </w:rPr>
      </w:pPr>
    </w:p>
    <w:p w:rsidR="00E42350" w:rsidRPr="00E42350" w:rsidRDefault="00E05202" w:rsidP="00A21F8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42350">
        <w:rPr>
          <w:sz w:val="27"/>
          <w:szCs w:val="27"/>
        </w:rPr>
        <w:t xml:space="preserve"> </w:t>
      </w:r>
      <w:r w:rsidR="00E42350" w:rsidRPr="00E42350">
        <w:rPr>
          <w:sz w:val="27"/>
          <w:szCs w:val="27"/>
        </w:rPr>
        <w:t>1. Внести в Соглашение о  передаче органам м</w:t>
      </w:r>
      <w:r w:rsidR="000F6481">
        <w:rPr>
          <w:sz w:val="27"/>
          <w:szCs w:val="27"/>
        </w:rPr>
        <w:t>естного самоуправления Моховского</w:t>
      </w:r>
      <w:r w:rsidR="00E42350" w:rsidRPr="00E42350">
        <w:rPr>
          <w:sz w:val="27"/>
          <w:szCs w:val="27"/>
        </w:rPr>
        <w:t xml:space="preserve"> сельсовета Алейского района Алтайского края осуществления части полномочий по решению вопросов местного значения муниципального района  следующие изменения: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sz w:val="27"/>
          <w:szCs w:val="27"/>
        </w:rPr>
        <w:t xml:space="preserve">     -подпункт 4.2.5</w:t>
      </w:r>
      <w:r w:rsidRPr="00CD5261">
        <w:rPr>
          <w:bCs/>
          <w:sz w:val="27"/>
          <w:szCs w:val="27"/>
        </w:rPr>
        <w:t xml:space="preserve">. изложить в следующей редакции: 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    «4.2.</w:t>
      </w:r>
      <w:r w:rsidR="00B04585" w:rsidRPr="00D925ED">
        <w:rPr>
          <w:bCs/>
          <w:sz w:val="27"/>
          <w:szCs w:val="27"/>
        </w:rPr>
        <w:t>5</w:t>
      </w:r>
      <w:r w:rsidRPr="00CD5261">
        <w:rPr>
          <w:bCs/>
          <w:sz w:val="27"/>
          <w:szCs w:val="27"/>
        </w:rPr>
        <w:t>.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района»;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    - пункт 5.3. изложить в следующей редакции: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   «5.3. Межбюджетные трансферты перечисляются в бюджет сельского поселения в течение 10 рабочих дней со дня исполнения Администрацией сельсовета обязанности, установленной подпунктом 4.2.5. настоящего соглашения»;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   - пункт 5.5. Соглашения изложить в следующей редакции: </w:t>
      </w:r>
    </w:p>
    <w:p w:rsidR="00E42350" w:rsidRPr="00CD5261" w:rsidRDefault="00E42350" w:rsidP="00A21F89">
      <w:pPr>
        <w:tabs>
          <w:tab w:val="left" w:pos="3540"/>
        </w:tabs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   «5.5. Суммарный объем </w:t>
      </w:r>
      <w:proofErr w:type="gramStart"/>
      <w:r w:rsidRPr="00CD5261">
        <w:rPr>
          <w:bCs/>
          <w:sz w:val="27"/>
          <w:szCs w:val="27"/>
        </w:rPr>
        <w:t>межбюджетных трансфертов, передаваемых на выполнение полномочий из районного бюджета в бюджет сельского п</w:t>
      </w:r>
      <w:r w:rsidR="002F2C92">
        <w:rPr>
          <w:bCs/>
          <w:sz w:val="27"/>
          <w:szCs w:val="27"/>
        </w:rPr>
        <w:t>оселения не может</w:t>
      </w:r>
      <w:proofErr w:type="gramEnd"/>
      <w:r w:rsidR="002F2C92">
        <w:rPr>
          <w:bCs/>
          <w:sz w:val="27"/>
          <w:szCs w:val="27"/>
        </w:rPr>
        <w:t xml:space="preserve"> превышать 18,0</w:t>
      </w:r>
      <w:bookmarkStart w:id="0" w:name="_GoBack"/>
      <w:bookmarkEnd w:id="0"/>
      <w:r w:rsidRPr="00CD5261">
        <w:rPr>
          <w:bCs/>
          <w:sz w:val="27"/>
          <w:szCs w:val="27"/>
        </w:rPr>
        <w:t xml:space="preserve"> тыс. руб.»;</w:t>
      </w:r>
    </w:p>
    <w:p w:rsidR="003C0AF0" w:rsidRPr="00390955" w:rsidRDefault="00E42350" w:rsidP="003C0AF0">
      <w:pPr>
        <w:spacing w:line="276" w:lineRule="auto"/>
        <w:jc w:val="both"/>
        <w:rPr>
          <w:sz w:val="27"/>
          <w:szCs w:val="27"/>
        </w:rPr>
      </w:pPr>
      <w:r w:rsidRPr="00CD5261">
        <w:rPr>
          <w:bCs/>
          <w:sz w:val="27"/>
          <w:szCs w:val="27"/>
        </w:rPr>
        <w:t xml:space="preserve"> </w:t>
      </w:r>
      <w:r w:rsidR="00CD5261" w:rsidRPr="00CD5261">
        <w:rPr>
          <w:bCs/>
          <w:sz w:val="27"/>
          <w:szCs w:val="27"/>
        </w:rPr>
        <w:t xml:space="preserve">    -</w:t>
      </w:r>
      <w:r w:rsidR="003C0AF0">
        <w:rPr>
          <w:bCs/>
          <w:sz w:val="28"/>
          <w:szCs w:val="28"/>
        </w:rPr>
        <w:t xml:space="preserve"> </w:t>
      </w:r>
      <w:r w:rsidR="003C0AF0" w:rsidRPr="00F30779">
        <w:rPr>
          <w:bCs/>
          <w:sz w:val="27"/>
          <w:szCs w:val="27"/>
        </w:rPr>
        <w:t>методику расчета  объема межбюджетных трансфертов,</w:t>
      </w:r>
      <w:r w:rsidR="003C0AF0" w:rsidRPr="00F30779">
        <w:rPr>
          <w:sz w:val="27"/>
          <w:szCs w:val="27"/>
        </w:rPr>
        <w:t xml:space="preserve"> необходимых для осуществления части полномочий по решению вопросов местного значения</w:t>
      </w:r>
      <w:r w:rsidR="003C0AF0" w:rsidRPr="00390955">
        <w:rPr>
          <w:sz w:val="27"/>
          <w:szCs w:val="27"/>
        </w:rPr>
        <w:t xml:space="preserve"> муниципального района </w:t>
      </w:r>
      <w:r w:rsidR="003C0AF0" w:rsidRPr="00390955">
        <w:rPr>
          <w:bCs/>
          <w:sz w:val="27"/>
          <w:szCs w:val="27"/>
        </w:rPr>
        <w:t xml:space="preserve">в области </w:t>
      </w:r>
      <w:r w:rsidR="003C0AF0" w:rsidRPr="00390955">
        <w:rPr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</w:t>
      </w:r>
      <w:r w:rsidR="003C0AF0" w:rsidRPr="003C0AF0">
        <w:rPr>
          <w:sz w:val="27"/>
          <w:szCs w:val="27"/>
        </w:rPr>
        <w:t>охра</w:t>
      </w:r>
      <w:r w:rsidR="003C0AF0">
        <w:rPr>
          <w:sz w:val="27"/>
          <w:szCs w:val="27"/>
        </w:rPr>
        <w:t xml:space="preserve">ны </w:t>
      </w:r>
      <w:r w:rsidR="003C0AF0" w:rsidRPr="00390955">
        <w:rPr>
          <w:sz w:val="27"/>
          <w:szCs w:val="27"/>
        </w:rPr>
        <w:t>объектов культурного наследия (памятников истории и культуры)</w:t>
      </w:r>
      <w:r w:rsidR="003C0AF0">
        <w:rPr>
          <w:sz w:val="27"/>
          <w:szCs w:val="27"/>
        </w:rPr>
        <w:t>,</w:t>
      </w:r>
    </w:p>
    <w:p w:rsidR="003C0AF0" w:rsidRPr="003C0AF0" w:rsidRDefault="003C0AF0" w:rsidP="003C0AF0">
      <w:pPr>
        <w:tabs>
          <w:tab w:val="left" w:pos="3540"/>
        </w:tabs>
        <w:jc w:val="both"/>
        <w:rPr>
          <w:bCs/>
          <w:sz w:val="27"/>
          <w:szCs w:val="27"/>
        </w:rPr>
      </w:pPr>
      <w:proofErr w:type="gramStart"/>
      <w:r w:rsidRPr="003C0AF0">
        <w:rPr>
          <w:bCs/>
          <w:sz w:val="27"/>
          <w:szCs w:val="27"/>
        </w:rPr>
        <w:t xml:space="preserve">являющейся приложением к  Соглашению, изложить в следующей редакции:  </w:t>
      </w:r>
      <w:proofErr w:type="gramEnd"/>
    </w:p>
    <w:p w:rsidR="003C0AF0" w:rsidRDefault="003C0AF0" w:rsidP="003C0AF0">
      <w:pPr>
        <w:tabs>
          <w:tab w:val="left" w:pos="3540"/>
        </w:tabs>
        <w:jc w:val="both"/>
        <w:rPr>
          <w:bCs/>
          <w:sz w:val="28"/>
          <w:szCs w:val="28"/>
        </w:rPr>
      </w:pPr>
    </w:p>
    <w:p w:rsidR="000B47EC" w:rsidRDefault="000B47EC" w:rsidP="003C0AF0">
      <w:pPr>
        <w:tabs>
          <w:tab w:val="left" w:pos="3540"/>
        </w:tabs>
        <w:jc w:val="both"/>
        <w:rPr>
          <w:bCs/>
          <w:sz w:val="28"/>
          <w:szCs w:val="28"/>
        </w:rPr>
      </w:pPr>
    </w:p>
    <w:p w:rsidR="00E42350" w:rsidRPr="00E42350" w:rsidRDefault="00CD5261" w:rsidP="004E65DB">
      <w:pPr>
        <w:jc w:val="both"/>
        <w:rPr>
          <w:bCs/>
          <w:sz w:val="27"/>
          <w:szCs w:val="27"/>
        </w:rPr>
      </w:pPr>
      <w:r w:rsidRPr="00CD5261">
        <w:rPr>
          <w:bCs/>
          <w:sz w:val="27"/>
          <w:szCs w:val="27"/>
        </w:rPr>
        <w:t xml:space="preserve"> </w:t>
      </w:r>
      <w:r w:rsidR="00E42350" w:rsidRPr="00E42350">
        <w:rPr>
          <w:bCs/>
          <w:sz w:val="27"/>
          <w:szCs w:val="27"/>
        </w:rPr>
        <w:t xml:space="preserve"> 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E42350" w:rsidRPr="00E42350" w:rsidTr="00B04585">
        <w:trPr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350" w:rsidRPr="00390955" w:rsidRDefault="004E65DB" w:rsidP="00E42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42350" w:rsidRPr="00390955">
              <w:rPr>
                <w:sz w:val="27"/>
                <w:szCs w:val="27"/>
              </w:rPr>
              <w:t xml:space="preserve">Методика расчета объема </w:t>
            </w:r>
            <w:r w:rsidR="00E42350" w:rsidRPr="00390955">
              <w:rPr>
                <w:color w:val="000000"/>
                <w:sz w:val="27"/>
                <w:szCs w:val="27"/>
              </w:rPr>
              <w:t>межбюджетных трансфертов</w:t>
            </w:r>
            <w:r w:rsidR="003C0AF0">
              <w:rPr>
                <w:color w:val="000000"/>
                <w:sz w:val="27"/>
                <w:szCs w:val="27"/>
              </w:rPr>
              <w:t>,</w:t>
            </w:r>
            <w:r w:rsidR="00E42350" w:rsidRPr="00390955">
              <w:rPr>
                <w:sz w:val="27"/>
                <w:szCs w:val="27"/>
              </w:rPr>
              <w:t xml:space="preserve"> </w:t>
            </w:r>
          </w:p>
          <w:p w:rsidR="00E42350" w:rsidRPr="00390955" w:rsidRDefault="00E42350" w:rsidP="00E4235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90955">
              <w:rPr>
                <w:sz w:val="27"/>
                <w:szCs w:val="27"/>
              </w:rPr>
              <w:t>необходимых для осуществления части полномочий по решению вопрос</w:t>
            </w:r>
            <w:r w:rsidR="003C0AF0">
              <w:rPr>
                <w:sz w:val="27"/>
                <w:szCs w:val="27"/>
              </w:rPr>
              <w:t>ов</w:t>
            </w:r>
            <w:r w:rsidRPr="00390955">
              <w:rPr>
                <w:sz w:val="27"/>
                <w:szCs w:val="27"/>
              </w:rPr>
              <w:t xml:space="preserve"> местного значения муниципального района </w:t>
            </w:r>
            <w:r w:rsidRPr="00390955">
              <w:rPr>
                <w:bCs/>
                <w:sz w:val="27"/>
                <w:szCs w:val="27"/>
              </w:rPr>
              <w:t xml:space="preserve">в области </w:t>
            </w:r>
            <w:r w:rsidRPr="00390955">
              <w:rPr>
                <w:sz w:val="27"/>
                <w:szCs w:val="27"/>
              </w:rPr>
      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</w:t>
            </w:r>
            <w:r w:rsidRPr="004E65DB">
              <w:rPr>
                <w:sz w:val="27"/>
                <w:szCs w:val="27"/>
              </w:rPr>
              <w:t>охран</w:t>
            </w:r>
            <w:r w:rsidR="004E65DB" w:rsidRPr="004E65DB">
              <w:rPr>
                <w:sz w:val="27"/>
                <w:szCs w:val="27"/>
              </w:rPr>
              <w:t>ы</w:t>
            </w:r>
            <w:r w:rsidRPr="0030620A">
              <w:rPr>
                <w:b/>
                <w:sz w:val="27"/>
                <w:szCs w:val="27"/>
              </w:rPr>
              <w:t xml:space="preserve"> </w:t>
            </w:r>
            <w:r w:rsidR="0030620A">
              <w:rPr>
                <w:sz w:val="27"/>
                <w:szCs w:val="27"/>
              </w:rPr>
              <w:t xml:space="preserve"> </w:t>
            </w:r>
            <w:r w:rsidRPr="00390955">
              <w:rPr>
                <w:sz w:val="27"/>
                <w:szCs w:val="27"/>
              </w:rPr>
              <w:t xml:space="preserve">объектов культурного наследия (памятников истории и культуры) </w:t>
            </w:r>
          </w:p>
          <w:p w:rsidR="00E42350" w:rsidRPr="00E42350" w:rsidRDefault="00E42350" w:rsidP="00E42350">
            <w:pPr>
              <w:tabs>
                <w:tab w:val="left" w:pos="354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F3620" w:rsidRPr="00FF3620" w:rsidRDefault="00E42350" w:rsidP="00FF3620">
      <w:pPr>
        <w:tabs>
          <w:tab w:val="left" w:pos="3540"/>
        </w:tabs>
        <w:jc w:val="both"/>
        <w:rPr>
          <w:sz w:val="27"/>
          <w:szCs w:val="27"/>
        </w:rPr>
      </w:pPr>
      <w:r w:rsidRPr="0030620A">
        <w:rPr>
          <w:bCs/>
          <w:sz w:val="28"/>
          <w:szCs w:val="28"/>
        </w:rPr>
        <w:t xml:space="preserve">                             </w:t>
      </w:r>
      <w:r w:rsidR="00FF3620" w:rsidRPr="00FF3620">
        <w:rPr>
          <w:sz w:val="27"/>
          <w:szCs w:val="27"/>
        </w:rPr>
        <w:t>Максимальный объем межбюджетных  трансфертов определяется следующим образом:</w:t>
      </w:r>
    </w:p>
    <w:p w:rsidR="00E42350" w:rsidRPr="00314B26" w:rsidRDefault="00FF3620" w:rsidP="00FF3620">
      <w:pPr>
        <w:spacing w:line="276" w:lineRule="auto"/>
        <w:rPr>
          <w:szCs w:val="28"/>
        </w:rPr>
      </w:pPr>
      <w:r w:rsidRPr="00314B26">
        <w:rPr>
          <w:sz w:val="27"/>
          <w:szCs w:val="27"/>
        </w:rPr>
        <w:t xml:space="preserve">                                   </w:t>
      </w:r>
      <w:r w:rsidR="00E42350" w:rsidRPr="00314B26">
        <w:rPr>
          <w:bCs/>
          <w:sz w:val="28"/>
          <w:szCs w:val="28"/>
        </w:rPr>
        <w:t xml:space="preserve"> </w:t>
      </w:r>
      <w:r w:rsidR="00E42350">
        <w:rPr>
          <w:sz w:val="32"/>
          <w:szCs w:val="32"/>
        </w:rPr>
        <w:t>МБТ</w:t>
      </w:r>
      <w:r w:rsidR="00314B26">
        <w:rPr>
          <w:sz w:val="32"/>
          <w:szCs w:val="32"/>
        </w:rPr>
        <w:t xml:space="preserve"> </w:t>
      </w:r>
      <w:r w:rsidR="00E42350">
        <w:rPr>
          <w:sz w:val="32"/>
          <w:szCs w:val="32"/>
        </w:rPr>
        <w:t>п</w:t>
      </w:r>
      <w:proofErr w:type="spellStart"/>
      <w:proofErr w:type="gramStart"/>
      <w:r w:rsidR="00E42350">
        <w:rPr>
          <w:sz w:val="32"/>
          <w:szCs w:val="32"/>
          <w:lang w:val="en-US"/>
        </w:rPr>
        <w:t>i</w:t>
      </w:r>
      <w:proofErr w:type="spellEnd"/>
      <w:proofErr w:type="gramEnd"/>
      <w:r w:rsidR="00E42350" w:rsidRPr="00314B26">
        <w:rPr>
          <w:sz w:val="32"/>
          <w:szCs w:val="32"/>
        </w:rPr>
        <w:t xml:space="preserve"> =</w:t>
      </w:r>
      <w:r w:rsidR="00E42350">
        <w:rPr>
          <w:sz w:val="32"/>
          <w:szCs w:val="32"/>
          <w:lang w:val="en-US"/>
        </w:rPr>
        <w:t>Ki</w:t>
      </w:r>
      <w:r w:rsidR="00E42350" w:rsidRPr="00314B26">
        <w:rPr>
          <w:sz w:val="32"/>
          <w:szCs w:val="32"/>
        </w:rPr>
        <w:t>*</w:t>
      </w:r>
      <w:r w:rsidR="00E42350">
        <w:rPr>
          <w:sz w:val="32"/>
          <w:szCs w:val="32"/>
          <w:lang w:val="en-US"/>
        </w:rPr>
        <w:t>H</w:t>
      </w:r>
      <w:r w:rsidR="00E42350" w:rsidRPr="00314B26">
        <w:rPr>
          <w:sz w:val="32"/>
          <w:szCs w:val="32"/>
        </w:rPr>
        <w:t xml:space="preserve"> </w:t>
      </w:r>
    </w:p>
    <w:p w:rsidR="00FF3620" w:rsidRPr="00FF3620" w:rsidRDefault="00FF3620" w:rsidP="00FF3620">
      <w:pPr>
        <w:pStyle w:val="1"/>
        <w:spacing w:line="276" w:lineRule="auto"/>
        <w:ind w:firstLine="708"/>
        <w:rPr>
          <w:sz w:val="26"/>
          <w:szCs w:val="26"/>
        </w:rPr>
      </w:pPr>
      <w:r w:rsidRPr="009A1C3B">
        <w:rPr>
          <w:sz w:val="26"/>
          <w:szCs w:val="26"/>
        </w:rPr>
        <w:t>где</w:t>
      </w:r>
      <w:r w:rsidRPr="00FF3620">
        <w:rPr>
          <w:sz w:val="26"/>
          <w:szCs w:val="26"/>
        </w:rPr>
        <w:t>:</w:t>
      </w:r>
    </w:p>
    <w:p w:rsidR="00FF3620" w:rsidRPr="007F40A7" w:rsidRDefault="00FF3620" w:rsidP="00FF3620">
      <w:pPr>
        <w:spacing w:line="276" w:lineRule="auto"/>
        <w:ind w:firstLine="708"/>
        <w:rPr>
          <w:sz w:val="27"/>
          <w:szCs w:val="27"/>
        </w:rPr>
      </w:pPr>
      <w:r w:rsidRPr="007F40A7">
        <w:rPr>
          <w:sz w:val="27"/>
          <w:szCs w:val="27"/>
        </w:rPr>
        <w:t>МБТ п</w:t>
      </w:r>
      <w:proofErr w:type="spellStart"/>
      <w:r w:rsidRPr="007F40A7">
        <w:rPr>
          <w:sz w:val="27"/>
          <w:szCs w:val="27"/>
          <w:lang w:val="en-US"/>
        </w:rPr>
        <w:t>i</w:t>
      </w:r>
      <w:proofErr w:type="spellEnd"/>
      <w:r w:rsidRPr="009A1C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Pr="009A1C3B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межбюджетный</w:t>
      </w:r>
      <w:r w:rsidRPr="009A1C3B">
        <w:rPr>
          <w:color w:val="000000"/>
          <w:sz w:val="26"/>
          <w:szCs w:val="26"/>
        </w:rPr>
        <w:t xml:space="preserve"> трансферт</w:t>
      </w:r>
      <w:r>
        <w:rPr>
          <w:color w:val="000000"/>
          <w:sz w:val="26"/>
          <w:szCs w:val="26"/>
        </w:rPr>
        <w:t xml:space="preserve"> по переданному полномочию на </w:t>
      </w:r>
      <w:r>
        <w:rPr>
          <w:sz w:val="27"/>
          <w:szCs w:val="27"/>
        </w:rPr>
        <w:t>сохранение, использование и популяризацию</w:t>
      </w:r>
      <w:r w:rsidRPr="00390955">
        <w:rPr>
          <w:sz w:val="27"/>
          <w:szCs w:val="27"/>
        </w:rPr>
        <w:t xml:space="preserve"> объектов культурного наследия (памятников истории и культуры), </w:t>
      </w:r>
      <w:proofErr w:type="spellStart"/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 xml:space="preserve">-го поселения,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.;</w:t>
      </w:r>
    </w:p>
    <w:p w:rsidR="00FF3620" w:rsidRDefault="00FF3620" w:rsidP="00FF3620">
      <w:pPr>
        <w:tabs>
          <w:tab w:val="left" w:pos="-142"/>
        </w:tabs>
        <w:spacing w:line="276" w:lineRule="auto"/>
        <w:rPr>
          <w:sz w:val="26"/>
          <w:szCs w:val="26"/>
        </w:rPr>
      </w:pPr>
      <w:r>
        <w:rPr>
          <w:sz w:val="32"/>
          <w:szCs w:val="32"/>
        </w:rPr>
        <w:tab/>
      </w:r>
      <w:r w:rsidRPr="007F40A7">
        <w:rPr>
          <w:sz w:val="27"/>
          <w:szCs w:val="27"/>
          <w:lang w:val="en-US"/>
        </w:rPr>
        <w:t>Ki</w:t>
      </w:r>
      <w:r w:rsidRPr="007F40A7">
        <w:rPr>
          <w:sz w:val="27"/>
          <w:szCs w:val="27"/>
        </w:rPr>
        <w:t xml:space="preserve"> </w:t>
      </w:r>
      <w:r>
        <w:rPr>
          <w:sz w:val="26"/>
          <w:szCs w:val="26"/>
        </w:rPr>
        <w:t>–</w:t>
      </w:r>
      <w:r w:rsidRPr="009A1C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>-го поселения;</w:t>
      </w:r>
      <w:r w:rsidRPr="009A1C3B">
        <w:rPr>
          <w:sz w:val="26"/>
          <w:szCs w:val="26"/>
        </w:rPr>
        <w:t xml:space="preserve"> </w:t>
      </w:r>
    </w:p>
    <w:p w:rsidR="00FF3620" w:rsidRDefault="00FF3620" w:rsidP="00314B26">
      <w:pPr>
        <w:spacing w:line="276" w:lineRule="auto"/>
        <w:jc w:val="both"/>
        <w:rPr>
          <w:sz w:val="27"/>
          <w:szCs w:val="27"/>
        </w:rPr>
      </w:pPr>
      <w:r w:rsidRPr="007F40A7">
        <w:rPr>
          <w:sz w:val="26"/>
          <w:szCs w:val="26"/>
        </w:rPr>
        <w:tab/>
      </w:r>
      <w:r w:rsidRPr="00AD1897">
        <w:rPr>
          <w:sz w:val="27"/>
          <w:szCs w:val="27"/>
          <w:lang w:val="en-US"/>
        </w:rPr>
        <w:t>H</w:t>
      </w:r>
      <w:r w:rsidRPr="009A1C3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норматив</w:t>
      </w:r>
      <w:proofErr w:type="gramEnd"/>
      <w:r>
        <w:rPr>
          <w:sz w:val="26"/>
          <w:szCs w:val="26"/>
        </w:rPr>
        <w:t xml:space="preserve"> </w:t>
      </w:r>
      <w:r w:rsidRPr="009A1C3B">
        <w:rPr>
          <w:sz w:val="26"/>
          <w:szCs w:val="26"/>
        </w:rPr>
        <w:t>расх</w:t>
      </w:r>
      <w:r>
        <w:rPr>
          <w:sz w:val="26"/>
          <w:szCs w:val="26"/>
        </w:rPr>
        <w:t xml:space="preserve">одов на реализацию полномочия </w:t>
      </w:r>
      <w:r>
        <w:rPr>
          <w:color w:val="000000"/>
          <w:sz w:val="26"/>
          <w:szCs w:val="26"/>
        </w:rPr>
        <w:t xml:space="preserve">по </w:t>
      </w:r>
      <w:r>
        <w:rPr>
          <w:sz w:val="27"/>
          <w:szCs w:val="27"/>
        </w:rPr>
        <w:t>сохранению, использованию и популяризации</w:t>
      </w:r>
      <w:r w:rsidR="00AD1897">
        <w:rPr>
          <w:sz w:val="27"/>
          <w:szCs w:val="27"/>
        </w:rPr>
        <w:t xml:space="preserve"> 1</w:t>
      </w:r>
      <w:r w:rsidRPr="00390955">
        <w:rPr>
          <w:sz w:val="27"/>
          <w:szCs w:val="27"/>
        </w:rPr>
        <w:t xml:space="preserve"> объект</w:t>
      </w:r>
      <w:r w:rsidR="00AD1897">
        <w:rPr>
          <w:sz w:val="27"/>
          <w:szCs w:val="27"/>
        </w:rPr>
        <w:t>а</w:t>
      </w:r>
      <w:r w:rsidRPr="00390955">
        <w:rPr>
          <w:sz w:val="27"/>
          <w:szCs w:val="27"/>
        </w:rPr>
        <w:t xml:space="preserve"> культурного наследия (памятник</w:t>
      </w:r>
      <w:r w:rsidR="00AD1897">
        <w:rPr>
          <w:sz w:val="27"/>
          <w:szCs w:val="27"/>
        </w:rPr>
        <w:t>а</w:t>
      </w:r>
      <w:r w:rsidRPr="00390955">
        <w:rPr>
          <w:sz w:val="27"/>
          <w:szCs w:val="27"/>
        </w:rPr>
        <w:t xml:space="preserve"> истории и культуры), </w:t>
      </w:r>
      <w:r w:rsidR="00314B26" w:rsidRPr="00390955">
        <w:rPr>
          <w:sz w:val="27"/>
          <w:szCs w:val="27"/>
        </w:rPr>
        <w:t>находящ</w:t>
      </w:r>
      <w:r w:rsidR="00314B26">
        <w:rPr>
          <w:sz w:val="27"/>
          <w:szCs w:val="27"/>
        </w:rPr>
        <w:t>его</w:t>
      </w:r>
      <w:r w:rsidR="00314B26" w:rsidRPr="00390955">
        <w:rPr>
          <w:sz w:val="27"/>
          <w:szCs w:val="27"/>
        </w:rPr>
        <w:t xml:space="preserve">ся в собственности поселения, </w:t>
      </w:r>
      <w:r w:rsidR="00314B26" w:rsidRPr="004E65DB">
        <w:rPr>
          <w:sz w:val="27"/>
          <w:szCs w:val="27"/>
        </w:rPr>
        <w:t>охран</w:t>
      </w:r>
      <w:r w:rsidR="00314B26">
        <w:rPr>
          <w:sz w:val="27"/>
          <w:szCs w:val="27"/>
        </w:rPr>
        <w:t>е</w:t>
      </w:r>
      <w:r w:rsidR="00314B26" w:rsidRPr="0030620A">
        <w:rPr>
          <w:b/>
          <w:sz w:val="27"/>
          <w:szCs w:val="27"/>
        </w:rPr>
        <w:t xml:space="preserve"> </w:t>
      </w:r>
      <w:r w:rsidR="00314B26">
        <w:rPr>
          <w:sz w:val="27"/>
          <w:szCs w:val="27"/>
        </w:rPr>
        <w:t xml:space="preserve"> </w:t>
      </w:r>
      <w:r w:rsidR="00314B26" w:rsidRPr="00390955">
        <w:rPr>
          <w:sz w:val="27"/>
          <w:szCs w:val="27"/>
        </w:rPr>
        <w:t>объектов культурного наследия (памятник</w:t>
      </w:r>
      <w:r w:rsidR="00314B26">
        <w:rPr>
          <w:sz w:val="27"/>
          <w:szCs w:val="27"/>
        </w:rPr>
        <w:t>а</w:t>
      </w:r>
      <w:r w:rsidR="00314B26" w:rsidRPr="00390955">
        <w:rPr>
          <w:sz w:val="27"/>
          <w:szCs w:val="27"/>
        </w:rPr>
        <w:t xml:space="preserve"> истории и культуры) </w:t>
      </w:r>
    </w:p>
    <w:p w:rsidR="00FF3620" w:rsidRPr="009A1C3B" w:rsidRDefault="00E05202" w:rsidP="00FF3620">
      <w:pPr>
        <w:spacing w:line="276" w:lineRule="auto"/>
        <w:rPr>
          <w:sz w:val="26"/>
          <w:szCs w:val="26"/>
        </w:rPr>
      </w:pPr>
      <w:r>
        <w:rPr>
          <w:sz w:val="27"/>
          <w:szCs w:val="27"/>
        </w:rPr>
        <w:t xml:space="preserve"> </w:t>
      </w:r>
      <w:r w:rsidR="00314B26">
        <w:rPr>
          <w:sz w:val="27"/>
          <w:szCs w:val="27"/>
        </w:rPr>
        <w:t xml:space="preserve">         </w:t>
      </w:r>
      <w:r w:rsidR="00FF3620">
        <w:rPr>
          <w:sz w:val="27"/>
          <w:szCs w:val="27"/>
        </w:rPr>
        <w:t>Н</w:t>
      </w:r>
      <w:r>
        <w:rPr>
          <w:sz w:val="27"/>
          <w:szCs w:val="27"/>
        </w:rPr>
        <w:t xml:space="preserve"> </w:t>
      </w:r>
      <w:r w:rsidR="00FF3620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FF3620">
        <w:rPr>
          <w:sz w:val="27"/>
          <w:szCs w:val="27"/>
        </w:rPr>
        <w:t xml:space="preserve"> постоянная величина  - </w:t>
      </w:r>
      <w:r w:rsidR="00FF3620" w:rsidRPr="00EC05F4">
        <w:rPr>
          <w:sz w:val="27"/>
          <w:szCs w:val="27"/>
        </w:rPr>
        <w:t xml:space="preserve"> </w:t>
      </w:r>
      <w:r>
        <w:rPr>
          <w:sz w:val="27"/>
          <w:szCs w:val="27"/>
        </w:rPr>
        <w:t>9000 рублей</w:t>
      </w:r>
      <w:proofErr w:type="gramStart"/>
      <w:r w:rsidR="00314B26">
        <w:rPr>
          <w:sz w:val="27"/>
          <w:szCs w:val="27"/>
        </w:rPr>
        <w:t>.»</w:t>
      </w:r>
      <w:r w:rsidR="00FF3620" w:rsidRPr="00EC05F4">
        <w:rPr>
          <w:sz w:val="27"/>
          <w:szCs w:val="27"/>
        </w:rPr>
        <w:t xml:space="preserve">  </w:t>
      </w:r>
      <w:proofErr w:type="gramEnd"/>
    </w:p>
    <w:p w:rsidR="00E42350" w:rsidRPr="00CD5261" w:rsidRDefault="00FF3620" w:rsidP="00E05202">
      <w:pPr>
        <w:tabs>
          <w:tab w:val="left" w:pos="-142"/>
        </w:tabs>
        <w:spacing w:line="276" w:lineRule="auto"/>
        <w:rPr>
          <w:sz w:val="27"/>
          <w:szCs w:val="27"/>
        </w:rPr>
      </w:pPr>
      <w:r>
        <w:rPr>
          <w:sz w:val="32"/>
          <w:szCs w:val="32"/>
        </w:rPr>
        <w:tab/>
      </w:r>
      <w:r w:rsidR="00E42350" w:rsidRPr="00CD5261">
        <w:rPr>
          <w:sz w:val="27"/>
          <w:szCs w:val="27"/>
        </w:rPr>
        <w:t>2. Обязательства сторон, не затронутые настоящим Соглашением, остаются в неизменном виде.</w:t>
      </w:r>
    </w:p>
    <w:p w:rsidR="00E42350" w:rsidRPr="00CD5261" w:rsidRDefault="00E42350" w:rsidP="00E42350">
      <w:pPr>
        <w:tabs>
          <w:tab w:val="num" w:pos="0"/>
          <w:tab w:val="left" w:pos="900"/>
        </w:tabs>
        <w:jc w:val="both"/>
        <w:rPr>
          <w:sz w:val="27"/>
          <w:szCs w:val="27"/>
        </w:rPr>
      </w:pPr>
      <w:r w:rsidRPr="00CD5261">
        <w:rPr>
          <w:sz w:val="27"/>
          <w:szCs w:val="27"/>
        </w:rPr>
        <w:t xml:space="preserve">  </w:t>
      </w:r>
      <w:r w:rsidR="00314B26">
        <w:rPr>
          <w:sz w:val="27"/>
          <w:szCs w:val="27"/>
        </w:rPr>
        <w:t xml:space="preserve">        </w:t>
      </w:r>
      <w:r w:rsidRPr="00CD5261">
        <w:rPr>
          <w:sz w:val="27"/>
          <w:szCs w:val="27"/>
        </w:rPr>
        <w:t>3. Настоящее Соглашение вступает в силу с момента подписания его Сторонами.</w:t>
      </w:r>
    </w:p>
    <w:p w:rsidR="00E42350" w:rsidRPr="00CD5261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CD5261">
        <w:rPr>
          <w:rFonts w:ascii="Times New Roman" w:hAnsi="Times New Roman"/>
          <w:sz w:val="27"/>
          <w:szCs w:val="27"/>
        </w:rPr>
        <w:t xml:space="preserve">                        </w:t>
      </w:r>
    </w:p>
    <w:p w:rsidR="00E42350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2350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</w:t>
      </w:r>
      <w:r w:rsidRPr="006A784B">
        <w:rPr>
          <w:rFonts w:ascii="Times New Roman" w:hAnsi="Times New Roman"/>
          <w:sz w:val="28"/>
          <w:szCs w:val="28"/>
        </w:rPr>
        <w:t>одписи сторон</w:t>
      </w:r>
      <w:r>
        <w:rPr>
          <w:rFonts w:ascii="Times New Roman" w:hAnsi="Times New Roman"/>
          <w:sz w:val="28"/>
          <w:szCs w:val="28"/>
        </w:rPr>
        <w:t>:</w:t>
      </w:r>
    </w:p>
    <w:p w:rsidR="00E42350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2350" w:rsidRPr="006A784B" w:rsidRDefault="00E42350" w:rsidP="00E423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  <w:gridCol w:w="4110"/>
      </w:tblGrid>
      <w:tr w:rsidR="00E42350" w:rsidRPr="006A784B" w:rsidTr="00E423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2350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6A784B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  </w:t>
            </w:r>
            <w:r w:rsidRPr="006A784B">
              <w:rPr>
                <w:rFonts w:ascii="Times New Roman" w:hAnsi="Times New Roman"/>
              </w:rPr>
              <w:t xml:space="preserve"> района</w:t>
            </w:r>
          </w:p>
          <w:p w:rsidR="00E42350" w:rsidRPr="006A784B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</w:p>
          <w:p w:rsidR="00E42350" w:rsidRPr="006A784B" w:rsidRDefault="000F6481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_____________С.Я. </w:t>
            </w:r>
            <w:proofErr w:type="spellStart"/>
            <w:r>
              <w:rPr>
                <w:rFonts w:ascii="Times New Roman" w:hAnsi="Times New Roman"/>
              </w:rPr>
              <w:t>Агаркова</w:t>
            </w:r>
            <w:proofErr w:type="spellEnd"/>
          </w:p>
          <w:p w:rsidR="00E42350" w:rsidRPr="006A784B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6A784B">
              <w:rPr>
                <w:rFonts w:ascii="Times New Roman" w:hAnsi="Times New Roman"/>
              </w:rPr>
              <w:t xml:space="preserve"> «    » _________ </w:t>
            </w:r>
            <w:r w:rsidRPr="006A784B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6A784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42350" w:rsidRDefault="000F6481" w:rsidP="00E42350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  <w:r w:rsidR="00E42350" w:rsidRPr="006A784B">
              <w:rPr>
                <w:rFonts w:ascii="Times New Roman" w:hAnsi="Times New Roman"/>
              </w:rPr>
              <w:t xml:space="preserve"> сельсовета </w:t>
            </w:r>
          </w:p>
          <w:p w:rsidR="00E42350" w:rsidRDefault="00E42350" w:rsidP="00E42350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E42350" w:rsidRPr="006A784B" w:rsidRDefault="00E42350" w:rsidP="00E42350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6A784B">
              <w:rPr>
                <w:rFonts w:ascii="Times New Roman" w:hAnsi="Times New Roman"/>
              </w:rPr>
              <w:t xml:space="preserve">_______________ </w:t>
            </w:r>
            <w:r w:rsidR="000F6481">
              <w:rPr>
                <w:rFonts w:ascii="Times New Roman" w:hAnsi="Times New Roman"/>
              </w:rPr>
              <w:t>О.М. Адодина</w:t>
            </w:r>
          </w:p>
          <w:p w:rsidR="00E42350" w:rsidRPr="006A784B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6A784B">
              <w:rPr>
                <w:rFonts w:ascii="Times New Roman" w:hAnsi="Times New Roman"/>
              </w:rPr>
              <w:t>«    » _________ 20</w:t>
            </w:r>
            <w:r>
              <w:rPr>
                <w:rFonts w:ascii="Times New Roman" w:hAnsi="Times New Roman"/>
              </w:rPr>
              <w:t>21</w:t>
            </w:r>
            <w:r w:rsidRPr="006A78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42350" w:rsidRPr="006A784B" w:rsidRDefault="00E42350" w:rsidP="00E42350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</w:p>
        </w:tc>
      </w:tr>
    </w:tbl>
    <w:p w:rsidR="00E42350" w:rsidRDefault="00E42350" w:rsidP="00E42350">
      <w:pPr>
        <w:rPr>
          <w:b/>
          <w:sz w:val="28"/>
          <w:szCs w:val="28"/>
        </w:rPr>
      </w:pPr>
    </w:p>
    <w:p w:rsidR="00DB01D8" w:rsidRPr="00E05202" w:rsidRDefault="00DB01D8" w:rsidP="00E05202">
      <w:pPr>
        <w:ind w:left="360"/>
        <w:jc w:val="center"/>
        <w:rPr>
          <w:sz w:val="27"/>
          <w:szCs w:val="27"/>
        </w:rPr>
      </w:pPr>
    </w:p>
    <w:sectPr w:rsidR="00DB01D8" w:rsidRPr="00E05202" w:rsidSect="00C02C16">
      <w:pgSz w:w="11906" w:h="16838"/>
      <w:pgMar w:top="284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6E" w:rsidRDefault="0076216E" w:rsidP="00C02C16">
      <w:r>
        <w:separator/>
      </w:r>
    </w:p>
  </w:endnote>
  <w:endnote w:type="continuationSeparator" w:id="0">
    <w:p w:rsidR="0076216E" w:rsidRDefault="0076216E" w:rsidP="00C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6E" w:rsidRDefault="0076216E" w:rsidP="00C02C16">
      <w:r>
        <w:separator/>
      </w:r>
    </w:p>
  </w:footnote>
  <w:footnote w:type="continuationSeparator" w:id="0">
    <w:p w:rsidR="0076216E" w:rsidRDefault="0076216E" w:rsidP="00C0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1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8F1EB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3436A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B56A53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702F22"/>
    <w:multiLevelType w:val="hybridMultilevel"/>
    <w:tmpl w:val="413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EA2E9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14710F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DA3DE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576DAE"/>
    <w:multiLevelType w:val="multilevel"/>
    <w:tmpl w:val="79C26E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EA2488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8C696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D2461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DB1F6F"/>
    <w:multiLevelType w:val="multilevel"/>
    <w:tmpl w:val="8E3886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57397A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7F670B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1C6CD7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531211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76E0E74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7827C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1F27DF1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5B542D7"/>
    <w:multiLevelType w:val="multilevel"/>
    <w:tmpl w:val="C8CCD5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BF67E0"/>
    <w:multiLevelType w:val="multilevel"/>
    <w:tmpl w:val="A8F67B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EC2B9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676A1E19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C5D72A2"/>
    <w:multiLevelType w:val="multilevel"/>
    <w:tmpl w:val="0B503E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066448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717DF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78261F"/>
    <w:multiLevelType w:val="hybridMultilevel"/>
    <w:tmpl w:val="4F3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22F7D"/>
    <w:multiLevelType w:val="multilevel"/>
    <w:tmpl w:val="2ADC8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>
    <w:nsid w:val="76864C0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AF6925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DD357D6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F6239CD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8"/>
  </w:num>
  <w:num w:numId="9">
    <w:abstractNumId w:val="26"/>
  </w:num>
  <w:num w:numId="10">
    <w:abstractNumId w:val="35"/>
  </w:num>
  <w:num w:numId="11">
    <w:abstractNumId w:val="38"/>
  </w:num>
  <w:num w:numId="12">
    <w:abstractNumId w:val="12"/>
  </w:num>
  <w:num w:numId="13">
    <w:abstractNumId w:val="1"/>
  </w:num>
  <w:num w:numId="14">
    <w:abstractNumId w:val="13"/>
  </w:num>
  <w:num w:numId="15">
    <w:abstractNumId w:val="37"/>
  </w:num>
  <w:num w:numId="16">
    <w:abstractNumId w:val="36"/>
  </w:num>
  <w:num w:numId="17">
    <w:abstractNumId w:val="7"/>
  </w:num>
  <w:num w:numId="18">
    <w:abstractNumId w:val="21"/>
  </w:num>
  <w:num w:numId="19">
    <w:abstractNumId w:val="32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18"/>
  </w:num>
  <w:num w:numId="25">
    <w:abstractNumId w:val="20"/>
  </w:num>
  <w:num w:numId="26">
    <w:abstractNumId w:val="29"/>
  </w:num>
  <w:num w:numId="27">
    <w:abstractNumId w:val="6"/>
  </w:num>
  <w:num w:numId="28">
    <w:abstractNumId w:val="3"/>
  </w:num>
  <w:num w:numId="29">
    <w:abstractNumId w:val="33"/>
  </w:num>
  <w:num w:numId="30">
    <w:abstractNumId w:val="30"/>
  </w:num>
  <w:num w:numId="31">
    <w:abstractNumId w:val="11"/>
  </w:num>
  <w:num w:numId="32">
    <w:abstractNumId w:val="0"/>
  </w:num>
  <w:num w:numId="33">
    <w:abstractNumId w:val="5"/>
  </w:num>
  <w:num w:numId="34">
    <w:abstractNumId w:val="31"/>
  </w:num>
  <w:num w:numId="35">
    <w:abstractNumId w:val="17"/>
  </w:num>
  <w:num w:numId="36">
    <w:abstractNumId w:val="4"/>
  </w:num>
  <w:num w:numId="37">
    <w:abstractNumId w:val="24"/>
  </w:num>
  <w:num w:numId="38">
    <w:abstractNumId w:val="25"/>
  </w:num>
  <w:num w:numId="39">
    <w:abstractNumId w:val="34"/>
  </w:num>
  <w:num w:numId="40">
    <w:abstractNumId w:val="15"/>
  </w:num>
  <w:num w:numId="41">
    <w:abstractNumId w:val="2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1D8"/>
    <w:rsid w:val="000404A7"/>
    <w:rsid w:val="00055E08"/>
    <w:rsid w:val="00063F4D"/>
    <w:rsid w:val="00065FAA"/>
    <w:rsid w:val="00077189"/>
    <w:rsid w:val="00077E73"/>
    <w:rsid w:val="000B47EC"/>
    <w:rsid w:val="000C0C19"/>
    <w:rsid w:val="000C36E3"/>
    <w:rsid w:val="000D72CE"/>
    <w:rsid w:val="000E7405"/>
    <w:rsid w:val="000F4A12"/>
    <w:rsid w:val="000F6481"/>
    <w:rsid w:val="0013461A"/>
    <w:rsid w:val="0014687B"/>
    <w:rsid w:val="001B6592"/>
    <w:rsid w:val="00270962"/>
    <w:rsid w:val="002B6392"/>
    <w:rsid w:val="002D7AF8"/>
    <w:rsid w:val="002E0065"/>
    <w:rsid w:val="002F2C92"/>
    <w:rsid w:val="002F4AAE"/>
    <w:rsid w:val="0030620A"/>
    <w:rsid w:val="00314B26"/>
    <w:rsid w:val="00323BB2"/>
    <w:rsid w:val="00354449"/>
    <w:rsid w:val="00386CF2"/>
    <w:rsid w:val="00390D25"/>
    <w:rsid w:val="003C0AF0"/>
    <w:rsid w:val="00424478"/>
    <w:rsid w:val="00443243"/>
    <w:rsid w:val="00495824"/>
    <w:rsid w:val="004E65DB"/>
    <w:rsid w:val="005104A2"/>
    <w:rsid w:val="00547B9F"/>
    <w:rsid w:val="00553E6F"/>
    <w:rsid w:val="00593CCB"/>
    <w:rsid w:val="00596CAD"/>
    <w:rsid w:val="0059745D"/>
    <w:rsid w:val="005B5E98"/>
    <w:rsid w:val="00616519"/>
    <w:rsid w:val="00645128"/>
    <w:rsid w:val="00670FD7"/>
    <w:rsid w:val="006A5BC0"/>
    <w:rsid w:val="006C1856"/>
    <w:rsid w:val="00730581"/>
    <w:rsid w:val="007550C5"/>
    <w:rsid w:val="0076216E"/>
    <w:rsid w:val="0077098B"/>
    <w:rsid w:val="00791FC4"/>
    <w:rsid w:val="007B4039"/>
    <w:rsid w:val="007D2275"/>
    <w:rsid w:val="007E3E18"/>
    <w:rsid w:val="00802F41"/>
    <w:rsid w:val="00813B10"/>
    <w:rsid w:val="0085704C"/>
    <w:rsid w:val="00861F34"/>
    <w:rsid w:val="00882C81"/>
    <w:rsid w:val="00884C5E"/>
    <w:rsid w:val="008B54B8"/>
    <w:rsid w:val="008C0F08"/>
    <w:rsid w:val="008D553E"/>
    <w:rsid w:val="008F7C53"/>
    <w:rsid w:val="009542F0"/>
    <w:rsid w:val="00973585"/>
    <w:rsid w:val="00982756"/>
    <w:rsid w:val="009E16A7"/>
    <w:rsid w:val="009E3237"/>
    <w:rsid w:val="009E4D68"/>
    <w:rsid w:val="00A0758B"/>
    <w:rsid w:val="00A21F89"/>
    <w:rsid w:val="00A72E0F"/>
    <w:rsid w:val="00A77433"/>
    <w:rsid w:val="00AC3EE5"/>
    <w:rsid w:val="00AD1897"/>
    <w:rsid w:val="00AD6139"/>
    <w:rsid w:val="00AE0E41"/>
    <w:rsid w:val="00AF65D3"/>
    <w:rsid w:val="00B04019"/>
    <w:rsid w:val="00B04585"/>
    <w:rsid w:val="00B07303"/>
    <w:rsid w:val="00B323F1"/>
    <w:rsid w:val="00B46245"/>
    <w:rsid w:val="00BD3C9A"/>
    <w:rsid w:val="00C02C16"/>
    <w:rsid w:val="00C1017D"/>
    <w:rsid w:val="00C13AFD"/>
    <w:rsid w:val="00CA3250"/>
    <w:rsid w:val="00CB29BC"/>
    <w:rsid w:val="00CB3FBF"/>
    <w:rsid w:val="00CC0E15"/>
    <w:rsid w:val="00CC219B"/>
    <w:rsid w:val="00CC49D1"/>
    <w:rsid w:val="00CD5261"/>
    <w:rsid w:val="00D01E74"/>
    <w:rsid w:val="00D07A6D"/>
    <w:rsid w:val="00D5261C"/>
    <w:rsid w:val="00D859F1"/>
    <w:rsid w:val="00D925ED"/>
    <w:rsid w:val="00D93CF4"/>
    <w:rsid w:val="00DA62A7"/>
    <w:rsid w:val="00DB01D8"/>
    <w:rsid w:val="00DD0B7E"/>
    <w:rsid w:val="00E05202"/>
    <w:rsid w:val="00E17AF7"/>
    <w:rsid w:val="00E31CC2"/>
    <w:rsid w:val="00E42350"/>
    <w:rsid w:val="00E6548C"/>
    <w:rsid w:val="00E8558E"/>
    <w:rsid w:val="00E86A9B"/>
    <w:rsid w:val="00EC05F4"/>
    <w:rsid w:val="00F30779"/>
    <w:rsid w:val="00F5429C"/>
    <w:rsid w:val="00F567B4"/>
    <w:rsid w:val="00F864DE"/>
    <w:rsid w:val="00F917A1"/>
    <w:rsid w:val="00FA5A8B"/>
    <w:rsid w:val="00FC7BCA"/>
    <w:rsid w:val="00FD0B98"/>
    <w:rsid w:val="00FD3FD3"/>
    <w:rsid w:val="00FE0E17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8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B01D8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01D8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DB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F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F7C53"/>
    <w:rPr>
      <w:color w:val="0000FF"/>
      <w:u w:val="single"/>
    </w:rPr>
  </w:style>
  <w:style w:type="paragraph" w:styleId="a8">
    <w:name w:val="No Spacing"/>
    <w:uiPriority w:val="1"/>
    <w:qFormat/>
    <w:rsid w:val="00AC3EE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2C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2C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2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AD84-5A10-4116-BD9E-211020F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где:</vt:lpstr>
    </vt:vector>
  </TitlesOfParts>
  <Company>Reanimator Extreme Edition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моховское</cp:lastModifiedBy>
  <cp:revision>39</cp:revision>
  <cp:lastPrinted>2021-10-27T01:16:00Z</cp:lastPrinted>
  <dcterms:created xsi:type="dcterms:W3CDTF">2021-10-20T12:16:00Z</dcterms:created>
  <dcterms:modified xsi:type="dcterms:W3CDTF">2021-12-15T03:00:00Z</dcterms:modified>
</cp:coreProperties>
</file>