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03" w:rsidRPr="007202A1" w:rsidRDefault="00E607ED" w:rsidP="0072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A1">
        <w:rPr>
          <w:rFonts w:ascii="Times New Roman" w:hAnsi="Times New Roman" w:cs="Times New Roman"/>
          <w:sz w:val="28"/>
          <w:szCs w:val="28"/>
        </w:rPr>
        <w:t xml:space="preserve">ч.1 ст.20.25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</w:t>
      </w:r>
      <w:r w:rsidR="00BF1F10" w:rsidRPr="007202A1">
        <w:rPr>
          <w:rFonts w:ascii="Times New Roman" w:hAnsi="Times New Roman" w:cs="Times New Roman"/>
          <w:sz w:val="28"/>
          <w:szCs w:val="28"/>
        </w:rPr>
        <w:t>суток,</w:t>
      </w:r>
      <w:r w:rsidRPr="007202A1">
        <w:rPr>
          <w:rFonts w:ascii="Times New Roman" w:hAnsi="Times New Roman" w:cs="Times New Roman"/>
          <w:sz w:val="28"/>
          <w:szCs w:val="28"/>
        </w:rPr>
        <w:t xml:space="preserve"> либо обязательные работы на срок до 50 часов. Какое бы суд не принял решение о назначении административного наказания в пределах санкции ч.1 ст.20.25 КоАП РФ, первоначальный штраф, назначенный постановлением о привлечении к административной ответственности, также должен быть оплачен.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ч.1 ст.20.25 КоАП РФ в отношении лица, не уплатившего административный штраф. Копия этого протокола направляется правонарушителю и передается в мировой суд для принятия решения. Протокол </w:t>
      </w:r>
      <w:r w:rsidR="00BF1F10" w:rsidRPr="007202A1">
        <w:rPr>
          <w:rFonts w:ascii="Times New Roman" w:hAnsi="Times New Roman" w:cs="Times New Roman"/>
          <w:sz w:val="28"/>
          <w:szCs w:val="28"/>
        </w:rPr>
        <w:t>об административном</w:t>
      </w:r>
      <w:r w:rsidRPr="007202A1">
        <w:rPr>
          <w:rFonts w:ascii="Times New Roman" w:hAnsi="Times New Roman" w:cs="Times New Roman"/>
          <w:sz w:val="28"/>
          <w:szCs w:val="28"/>
        </w:rPr>
        <w:t xml:space="preserve"> правонарушении может быть составлен и в отсутствие правонарушителя (должника), если этому </w:t>
      </w:r>
      <w:r w:rsidR="00D45B2A" w:rsidRPr="007202A1">
        <w:rPr>
          <w:rFonts w:ascii="Times New Roman" w:hAnsi="Times New Roman" w:cs="Times New Roman"/>
          <w:sz w:val="28"/>
          <w:szCs w:val="28"/>
        </w:rPr>
        <w:t xml:space="preserve">лицу было надлежащим образом сообщено о времени и месте его составления, разъяснены права и обязанности. Таким образом, должник, не уплативший в установленный срок административный штраф, попадает под юрисдикцию судебного пристава-исполнителя. 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</w:t>
      </w:r>
      <w:r w:rsidR="00BF1F10" w:rsidRPr="007202A1">
        <w:rPr>
          <w:rFonts w:ascii="Times New Roman" w:hAnsi="Times New Roman" w:cs="Times New Roman"/>
          <w:sz w:val="28"/>
          <w:szCs w:val="28"/>
        </w:rPr>
        <w:t>«Об</w:t>
      </w:r>
      <w:r w:rsidR="00D45B2A" w:rsidRPr="007202A1">
        <w:rPr>
          <w:rFonts w:ascii="Times New Roman" w:hAnsi="Times New Roman" w:cs="Times New Roman"/>
          <w:sz w:val="28"/>
          <w:szCs w:val="28"/>
        </w:rPr>
        <w:t xml:space="preserve"> исполнительном производстве».  Приставом 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выезд за пределы Российской Федерации. </w:t>
      </w:r>
      <w:bookmarkStart w:id="0" w:name="_GoBack"/>
      <w:bookmarkEnd w:id="0"/>
      <w:r w:rsidR="00BF1F10" w:rsidRPr="007202A1">
        <w:rPr>
          <w:rFonts w:ascii="Times New Roman" w:hAnsi="Times New Roman" w:cs="Times New Roman"/>
          <w:sz w:val="28"/>
          <w:szCs w:val="28"/>
        </w:rPr>
        <w:t>Как указывалось,</w:t>
      </w:r>
      <w:r w:rsidR="00D45B2A" w:rsidRPr="007202A1">
        <w:rPr>
          <w:rFonts w:ascii="Times New Roman" w:hAnsi="Times New Roman" w:cs="Times New Roman"/>
          <w:sz w:val="28"/>
          <w:szCs w:val="28"/>
        </w:rPr>
        <w:t xml:space="preserve"> выше, в случае привлечения лица к административной ответственности, предусмотренной ч.1 ст.20.25 КоАП РФ, судом может быть принято решение о назначении наказания в виде административного ареста. Порядок исполнения постановления об административном аресте следующий: 1. Постановление судьи об административном аресте исполняется органами внутренних дед немедленно после вынесения такого постановления. 2.Лицо, подвергнутое административному аресту, содержится по стражей </w:t>
      </w:r>
      <w:r w:rsidR="00C736B6" w:rsidRPr="007202A1">
        <w:rPr>
          <w:rFonts w:ascii="Times New Roman" w:hAnsi="Times New Roman" w:cs="Times New Roman"/>
          <w:sz w:val="28"/>
          <w:szCs w:val="28"/>
        </w:rPr>
        <w:t xml:space="preserve">в месте, определяемом органами внутренних дел. При исполнении постановления об административном аресте осуществляется личный досмотр лица. 3. Срок административного задержания засчитывается в срок административного ареста. Административный арест не может превышать 15 суток. Отбывание административного ареста осуществляется в порядке, установленном Правительством Российской Федерации. </w:t>
      </w:r>
    </w:p>
    <w:sectPr w:rsidR="00341503" w:rsidRPr="0072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4"/>
    <w:rsid w:val="00341503"/>
    <w:rsid w:val="006A4284"/>
    <w:rsid w:val="007202A1"/>
    <w:rsid w:val="00BF1F10"/>
    <w:rsid w:val="00C736B6"/>
    <w:rsid w:val="00D45B2A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A117-BEC6-4DBF-B53B-035D903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2022-03-24T04:16:00Z</dcterms:created>
  <dcterms:modified xsi:type="dcterms:W3CDTF">2022-03-25T02:47:00Z</dcterms:modified>
</cp:coreProperties>
</file>