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D455" w14:textId="77777777" w:rsidR="006E757A" w:rsidRDefault="006E757A" w:rsidP="006E757A">
      <w:pPr>
        <w:pStyle w:val="Standard"/>
        <w:pageBreakBefore/>
        <w:widowControl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Суррогатный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алкоголь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Об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для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тех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color w:val="333333"/>
          <w:sz w:val="28"/>
          <w:szCs w:val="28"/>
        </w:rPr>
        <w:t>кто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его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произвел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опасности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ее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употребления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770863C1" w14:textId="77777777" w:rsidR="006E757A" w:rsidRDefault="006E757A" w:rsidP="006E757A">
      <w:pPr>
        <w:pStyle w:val="Textbody"/>
        <w:widowControl/>
        <w:spacing w:after="0" w:line="384" w:lineRule="auto"/>
        <w:jc w:val="both"/>
        <w:rPr>
          <w:rFonts w:cs="Times New Roman"/>
          <w:color w:val="333333"/>
          <w:sz w:val="28"/>
          <w:szCs w:val="28"/>
        </w:rPr>
      </w:pPr>
    </w:p>
    <w:p w14:paraId="17ABEF02" w14:textId="73434704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Обращаем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внимание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опасность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употребления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алкогольной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сомнительного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качества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приобретения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ночное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333333"/>
          <w:sz w:val="28"/>
          <w:szCs w:val="28"/>
        </w:rPr>
        <w:t>время</w:t>
      </w:r>
      <w:proofErr w:type="spellEnd"/>
      <w:r>
        <w:rPr>
          <w:rFonts w:cs="Times New Roman"/>
          <w:color w:val="333333"/>
          <w:sz w:val="28"/>
          <w:szCs w:val="28"/>
        </w:rPr>
        <w:t>,  в</w:t>
      </w:r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числе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посредством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интернет-торговли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Такая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некачественная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нанести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непоправимый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здоровью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стать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причиной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смерти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9FCE9D5" w14:textId="77777777" w:rsidR="006E757A" w:rsidRDefault="006E757A" w:rsidP="006E757A">
      <w:pPr>
        <w:pStyle w:val="Textbody"/>
        <w:widowControl/>
        <w:spacing w:after="0"/>
        <w:ind w:firstLine="708"/>
        <w:jc w:val="both"/>
      </w:pP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сведения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отношении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поставляли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торговые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павильоны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способом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сбывали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населению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отвечающую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требованиям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безопасности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здоровья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r>
        <w:rPr>
          <w:rFonts w:cs="Times New Roman"/>
          <w:color w:val="333333"/>
          <w:sz w:val="28"/>
          <w:szCs w:val="28"/>
          <w:lang w:val="ru-RU"/>
        </w:rPr>
        <w:t>предусмотрена уголовная ответственность</w:t>
      </w:r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ч.3 ст.238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 </w:t>
      </w:r>
    </w:p>
    <w:p w14:paraId="36A35C82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вынесения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обвинительного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приговора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назначить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виновным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десяти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420AFAF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Кроме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помнить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действующим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зависимости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конкретных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обстоятельств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подобных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уголовная</w:t>
      </w:r>
      <w:proofErr w:type="spellEnd"/>
      <w:r>
        <w:rPr>
          <w:rFonts w:cs="Times New Roman"/>
          <w:color w:val="333333"/>
          <w:sz w:val="28"/>
          <w:szCs w:val="28"/>
        </w:rPr>
        <w:t>).</w:t>
      </w:r>
    </w:p>
    <w:p w14:paraId="650098D9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продажи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алкогольной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спиртосодержащей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14.16.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333333"/>
          <w:sz w:val="28"/>
          <w:szCs w:val="28"/>
        </w:rPr>
        <w:t>виновным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грозит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200 </w:t>
      </w:r>
      <w:proofErr w:type="spellStart"/>
      <w:r>
        <w:rPr>
          <w:rFonts w:cs="Times New Roman"/>
          <w:color w:val="333333"/>
          <w:sz w:val="28"/>
          <w:szCs w:val="28"/>
        </w:rPr>
        <w:t>тыс.рублей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юридическим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–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500 </w:t>
      </w:r>
      <w:proofErr w:type="spellStart"/>
      <w:r>
        <w:rPr>
          <w:rFonts w:cs="Times New Roman"/>
          <w:color w:val="333333"/>
          <w:sz w:val="28"/>
          <w:szCs w:val="28"/>
        </w:rPr>
        <w:t>тыс.рублей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2F4B996" w14:textId="77777777" w:rsidR="006E757A" w:rsidRDefault="006E757A" w:rsidP="006E757A">
      <w:pPr>
        <w:pStyle w:val="Textbody"/>
        <w:widowControl/>
        <w:spacing w:after="0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алкогольной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спиртосодержащей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 </w:t>
      </w:r>
      <w:proofErr w:type="spellStart"/>
      <w:r>
        <w:rPr>
          <w:rFonts w:cs="Times New Roman"/>
          <w:color w:val="333333"/>
          <w:sz w:val="28"/>
          <w:szCs w:val="28"/>
        </w:rPr>
        <w:t>млн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юридических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</w:t>
      </w:r>
      <w:proofErr w:type="spellEnd"/>
      <w:r>
        <w:rPr>
          <w:rFonts w:cs="Times New Roman"/>
          <w:color w:val="333333"/>
          <w:sz w:val="28"/>
          <w:szCs w:val="28"/>
        </w:rPr>
        <w:t xml:space="preserve"> –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 </w:t>
      </w:r>
      <w:proofErr w:type="spellStart"/>
      <w:r>
        <w:rPr>
          <w:rFonts w:cs="Times New Roman"/>
          <w:color w:val="333333"/>
          <w:sz w:val="28"/>
          <w:szCs w:val="28"/>
        </w:rPr>
        <w:t>млн.рублей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(ч.3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14.17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618099E3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Незаконная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розничная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продажа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алкогольной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спиртосодержащей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физическими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наложение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ст.14.17.1. </w:t>
      </w:r>
      <w:proofErr w:type="spellStart"/>
      <w:r>
        <w:rPr>
          <w:rFonts w:cs="Times New Roman"/>
          <w:color w:val="333333"/>
          <w:sz w:val="28"/>
          <w:szCs w:val="28"/>
        </w:rPr>
        <w:t>КоАП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200 </w:t>
      </w:r>
      <w:proofErr w:type="spellStart"/>
      <w:r>
        <w:rPr>
          <w:rFonts w:cs="Times New Roman"/>
          <w:color w:val="333333"/>
          <w:sz w:val="28"/>
          <w:szCs w:val="28"/>
        </w:rPr>
        <w:t>тыс.рублей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D9C96F9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незаконного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соответствующей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лицензии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крупном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виновного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суд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приговорить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наказанию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5-ти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(ст.171.3 </w:t>
      </w:r>
      <w:proofErr w:type="spellStart"/>
      <w:r>
        <w:rPr>
          <w:rFonts w:cs="Times New Roman"/>
          <w:color w:val="333333"/>
          <w:sz w:val="28"/>
          <w:szCs w:val="28"/>
        </w:rPr>
        <w:t>Уголовного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  </w:t>
      </w:r>
    </w:p>
    <w:p w14:paraId="1B588B74" w14:textId="77777777" w:rsidR="006E757A" w:rsidRDefault="006E757A" w:rsidP="006E757A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незаконную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розничную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продажу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алкогольной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спиртосодержащей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продукции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совершенно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неоднократно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руководствуясь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ст.171.4 УК РФ, </w:t>
      </w:r>
      <w:proofErr w:type="spellStart"/>
      <w:r>
        <w:rPr>
          <w:rFonts w:cs="Times New Roman"/>
          <w:color w:val="333333"/>
          <w:sz w:val="28"/>
          <w:szCs w:val="28"/>
        </w:rPr>
        <w:t>виновное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будет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оштрафовано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50 </w:t>
      </w:r>
      <w:proofErr w:type="spellStart"/>
      <w:r>
        <w:rPr>
          <w:rFonts w:cs="Times New Roman"/>
          <w:color w:val="333333"/>
          <w:sz w:val="28"/>
          <w:szCs w:val="28"/>
        </w:rPr>
        <w:t>тыс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руб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80 </w:t>
      </w:r>
      <w:proofErr w:type="spellStart"/>
      <w:r>
        <w:rPr>
          <w:rFonts w:cs="Times New Roman"/>
          <w:color w:val="333333"/>
          <w:sz w:val="28"/>
          <w:szCs w:val="28"/>
        </w:rPr>
        <w:t>тыс.рублей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приговорено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>
        <w:rPr>
          <w:rFonts w:cs="Times New Roman"/>
          <w:color w:val="333333"/>
          <w:sz w:val="28"/>
          <w:szCs w:val="28"/>
        </w:rPr>
        <w:t>исправительным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F516976" w14:textId="77777777" w:rsidR="0047736C" w:rsidRPr="006E757A" w:rsidRDefault="0047736C">
      <w:pPr>
        <w:rPr>
          <w:lang w:val="de-DE"/>
        </w:rPr>
      </w:pPr>
    </w:p>
    <w:sectPr w:rsidR="0047736C" w:rsidRPr="006E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6C"/>
    <w:rsid w:val="0047736C"/>
    <w:rsid w:val="006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8CA3"/>
  <w15:chartTrackingRefBased/>
  <w15:docId w15:val="{DBE351FE-AFBE-4F5E-A5D9-DDB381A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75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E7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2022-02-26T11:07:00Z</dcterms:created>
  <dcterms:modified xsi:type="dcterms:W3CDTF">2022-02-26T11:09:00Z</dcterms:modified>
</cp:coreProperties>
</file>