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EB35" w14:textId="77777777" w:rsidR="000865EE" w:rsidRDefault="000865EE" w:rsidP="000865EE">
      <w:pPr>
        <w:pStyle w:val="Standard"/>
        <w:widowControl/>
        <w:spacing w:line="384" w:lineRule="auto"/>
        <w:jc w:val="both"/>
        <w:rPr>
          <w:rFonts w:cs="Times New Roman"/>
          <w:b/>
          <w:color w:val="333333"/>
          <w:sz w:val="28"/>
          <w:szCs w:val="28"/>
        </w:rPr>
      </w:pPr>
      <w:bookmarkStart w:id="0" w:name="_Hlk96792066"/>
      <w:proofErr w:type="spellStart"/>
      <w:r>
        <w:rPr>
          <w:rFonts w:cs="Times New Roman"/>
          <w:b/>
          <w:color w:val="333333"/>
          <w:sz w:val="28"/>
          <w:szCs w:val="28"/>
        </w:rPr>
        <w:t>Об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ответственности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водителей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за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превышение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скорости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неоднократный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выезд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полосу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встречного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движения</w:t>
      </w:r>
      <w:bookmarkEnd w:id="0"/>
      <w:proofErr w:type="spellEnd"/>
      <w:r>
        <w:rPr>
          <w:rFonts w:cs="Times New Roman"/>
          <w:b/>
          <w:color w:val="333333"/>
          <w:sz w:val="28"/>
          <w:szCs w:val="28"/>
        </w:rPr>
        <w:t>.</w:t>
      </w:r>
    </w:p>
    <w:p w14:paraId="158C1D35" w14:textId="77777777" w:rsidR="000865EE" w:rsidRDefault="000865EE" w:rsidP="000865EE">
      <w:pPr>
        <w:pStyle w:val="Textbody"/>
        <w:widowControl/>
        <w:spacing w:after="0" w:line="384" w:lineRule="auto"/>
        <w:ind w:firstLine="708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С 10 </w:t>
      </w:r>
      <w:proofErr w:type="spellStart"/>
      <w:r>
        <w:rPr>
          <w:rFonts w:cs="Times New Roman"/>
          <w:color w:val="333333"/>
          <w:sz w:val="28"/>
          <w:szCs w:val="28"/>
        </w:rPr>
        <w:t>января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2022 г. </w:t>
      </w:r>
      <w:proofErr w:type="spellStart"/>
      <w:r>
        <w:rPr>
          <w:rFonts w:cs="Times New Roman"/>
          <w:color w:val="333333"/>
          <w:sz w:val="28"/>
          <w:szCs w:val="28"/>
        </w:rPr>
        <w:t>вступил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силу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30.12.2021 № 458-ФЗ, </w:t>
      </w:r>
      <w:proofErr w:type="spellStart"/>
      <w:r>
        <w:rPr>
          <w:rFonts w:cs="Times New Roman"/>
          <w:color w:val="333333"/>
          <w:sz w:val="28"/>
          <w:szCs w:val="28"/>
        </w:rPr>
        <w:t>которым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Уголовный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статьи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31 и 150 </w:t>
      </w:r>
      <w:proofErr w:type="spellStart"/>
      <w:r>
        <w:rPr>
          <w:rFonts w:cs="Times New Roman"/>
          <w:color w:val="333333"/>
          <w:sz w:val="28"/>
          <w:szCs w:val="28"/>
        </w:rPr>
        <w:t>Уголовно-процессуального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>».</w:t>
      </w:r>
    </w:p>
    <w:p w14:paraId="3B4942A3" w14:textId="77777777" w:rsidR="000865EE" w:rsidRDefault="000865EE" w:rsidP="000865EE">
      <w:pPr>
        <w:pStyle w:val="Textbody"/>
        <w:widowControl/>
        <w:spacing w:after="0" w:line="384" w:lineRule="auto"/>
        <w:ind w:firstLine="708"/>
        <w:jc w:val="both"/>
        <w:rPr>
          <w:rFonts w:cs="Times New Roman"/>
          <w:color w:val="333333"/>
          <w:sz w:val="28"/>
          <w:szCs w:val="28"/>
        </w:rPr>
      </w:pPr>
      <w:bookmarkStart w:id="1" w:name="_GoBack"/>
      <w:bookmarkEnd w:id="1"/>
      <w:proofErr w:type="spellStart"/>
      <w:r>
        <w:rPr>
          <w:rFonts w:cs="Times New Roman"/>
          <w:color w:val="333333"/>
          <w:sz w:val="28"/>
          <w:szCs w:val="28"/>
        </w:rPr>
        <w:t>Теперь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водителям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теперь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грозит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уголовное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наказание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превышение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скорости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более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60 </w:t>
      </w:r>
      <w:proofErr w:type="spellStart"/>
      <w:r>
        <w:rPr>
          <w:rFonts w:cs="Times New Roman"/>
          <w:color w:val="333333"/>
          <w:sz w:val="28"/>
          <w:szCs w:val="28"/>
        </w:rPr>
        <w:t>километров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час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неоднократный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выезд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встречную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полосу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>
        <w:rPr>
          <w:rFonts w:cs="Times New Roman"/>
          <w:color w:val="333333"/>
          <w:sz w:val="28"/>
          <w:szCs w:val="28"/>
        </w:rPr>
        <w:t>Наказание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 </w:t>
      </w:r>
      <w:proofErr w:type="spellStart"/>
      <w:r>
        <w:rPr>
          <w:rFonts w:cs="Times New Roman"/>
          <w:color w:val="333333"/>
          <w:sz w:val="28"/>
          <w:szCs w:val="28"/>
        </w:rPr>
        <w:t>распространяется</w:t>
      </w:r>
      <w:proofErr w:type="spellEnd"/>
      <w:proofErr w:type="gram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водителей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лишенных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управлять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транспортным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средством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ранее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подвергавшихся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административному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наказанию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12.9 и 12.15 </w:t>
      </w:r>
      <w:proofErr w:type="spellStart"/>
      <w:r>
        <w:rPr>
          <w:rFonts w:cs="Times New Roman"/>
          <w:color w:val="333333"/>
          <w:sz w:val="28"/>
          <w:szCs w:val="28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48E2C87" w14:textId="77777777" w:rsidR="000865EE" w:rsidRDefault="000865EE" w:rsidP="000865EE">
      <w:pPr>
        <w:pStyle w:val="Textbody"/>
        <w:widowControl/>
        <w:spacing w:after="0" w:line="384" w:lineRule="auto"/>
        <w:ind w:firstLine="708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нарушителя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наложен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штраф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размере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200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300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Кроме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злостным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нарушителям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дорожного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движения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грозит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свободы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двух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повторном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нарушении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наказания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вырасти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размер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штрафа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составит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300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500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5D4EEB31" w14:textId="77777777" w:rsidR="000865EE" w:rsidRDefault="000865EE" w:rsidP="000865EE">
      <w:pPr>
        <w:pStyle w:val="Textbody"/>
        <w:widowControl/>
        <w:spacing w:after="0" w:line="384" w:lineRule="auto"/>
        <w:ind w:firstLine="708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Санкции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предусматривают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занимать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определенные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определенную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деятельность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шести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исправительные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обязательные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7A1A0D3" w14:textId="77777777" w:rsidR="000865EE" w:rsidRDefault="000865EE" w:rsidP="000865EE">
      <w:pPr>
        <w:pStyle w:val="Textbody"/>
        <w:widowControl/>
        <w:spacing w:after="0" w:line="384" w:lineRule="auto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Необходимо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отметить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что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правила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распространяются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когда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было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зафиксировано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дорожными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камерами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A7E061C" w14:textId="3A338556" w:rsidR="00BC474D" w:rsidRPr="000865EE" w:rsidRDefault="00BC474D" w:rsidP="000865EE">
      <w:pPr>
        <w:rPr>
          <w:lang w:val="de-DE"/>
        </w:rPr>
      </w:pPr>
    </w:p>
    <w:sectPr w:rsidR="00BC474D" w:rsidRPr="0008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4D"/>
    <w:rsid w:val="000865EE"/>
    <w:rsid w:val="00B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9951"/>
  <w15:chartTrackingRefBased/>
  <w15:docId w15:val="{62D3D9AC-716B-4A75-BA75-C2A9BED5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6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65E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Алексей Александрович</dc:creator>
  <cp:keywords/>
  <dc:description/>
  <cp:lastModifiedBy>Коновалов Алексей Александрович</cp:lastModifiedBy>
  <cp:revision>2</cp:revision>
  <dcterms:created xsi:type="dcterms:W3CDTF">2022-02-26T11:20:00Z</dcterms:created>
  <dcterms:modified xsi:type="dcterms:W3CDTF">2022-02-26T11:22:00Z</dcterms:modified>
</cp:coreProperties>
</file>