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6492" w14:textId="77777777" w:rsidR="00980073" w:rsidRDefault="00980073" w:rsidP="00980073">
      <w:pPr>
        <w:pStyle w:val="Standard"/>
        <w:widowControl/>
        <w:jc w:val="both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законодательство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об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охране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введено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новое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понятие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– «</w:t>
      </w:r>
      <w:proofErr w:type="spellStart"/>
      <w:r>
        <w:rPr>
          <w:rFonts w:cs="Times New Roman"/>
          <w:b/>
          <w:color w:val="333333"/>
          <w:sz w:val="28"/>
          <w:szCs w:val="28"/>
        </w:rPr>
        <w:t>опасность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». </w:t>
      </w:r>
    </w:p>
    <w:p w14:paraId="664E0369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Федеральным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02.07.2021 № 311-ФЗ в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внесены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комплексные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касающиеся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регулирования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вопросов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охраны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9E5D332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Введено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понятие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cs="Times New Roman"/>
          <w:color w:val="333333"/>
          <w:sz w:val="28"/>
          <w:szCs w:val="28"/>
        </w:rPr>
        <w:t>опасность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», </w:t>
      </w:r>
      <w:proofErr w:type="spellStart"/>
      <w:r>
        <w:rPr>
          <w:rFonts w:cs="Times New Roman"/>
          <w:color w:val="333333"/>
          <w:sz w:val="28"/>
          <w:szCs w:val="28"/>
        </w:rPr>
        <w:t>под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которой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понимается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потенциальный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источник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нанесения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представляющий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угрозу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жизни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(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здоровью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процессе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0E40F43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Сформулированы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принципы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обеспечения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безопасных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cs="Times New Roman"/>
          <w:color w:val="333333"/>
          <w:sz w:val="28"/>
          <w:szCs w:val="28"/>
        </w:rPr>
        <w:t>предупреждение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профилактика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опасностей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минимизация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повреждения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здоровья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Определены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новые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сфере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охраны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282A5EF9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Установлен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запрет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опасных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результатам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спецоценки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условиям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рабочем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присвоен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4-й </w:t>
      </w:r>
      <w:proofErr w:type="spellStart"/>
      <w:r>
        <w:rPr>
          <w:rFonts w:cs="Times New Roman"/>
          <w:color w:val="333333"/>
          <w:sz w:val="28"/>
          <w:szCs w:val="28"/>
        </w:rPr>
        <w:t>класс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приостановить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устранения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послуживших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опасного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класса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C8A43EE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приостановления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сохраняются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должность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и </w:t>
      </w:r>
      <w:proofErr w:type="spellStart"/>
      <w:r>
        <w:rPr>
          <w:rFonts w:cs="Times New Roman"/>
          <w:color w:val="333333"/>
          <w:sz w:val="28"/>
          <w:szCs w:val="28"/>
        </w:rPr>
        <w:t>средний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согласия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переведен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другую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оплатой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выполняемой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ниже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среднего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прежней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работе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F5CFA9E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Урегулирован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порядок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управления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профессиональными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рисками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рабочих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местах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D0774AA" w14:textId="77777777" w:rsidR="00980073" w:rsidRDefault="00980073" w:rsidP="0098007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вступят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силу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1 </w:t>
      </w:r>
      <w:proofErr w:type="spellStart"/>
      <w:r>
        <w:rPr>
          <w:rFonts w:cs="Times New Roman"/>
          <w:color w:val="333333"/>
          <w:sz w:val="28"/>
          <w:szCs w:val="28"/>
        </w:rPr>
        <w:t>марта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2022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0187FB9" w14:textId="77777777" w:rsidR="00E87335" w:rsidRPr="00980073" w:rsidRDefault="00E87335" w:rsidP="00980073">
      <w:pPr>
        <w:spacing w:after="0" w:line="240" w:lineRule="auto"/>
        <w:rPr>
          <w:lang w:val="de-DE"/>
        </w:rPr>
      </w:pPr>
    </w:p>
    <w:sectPr w:rsidR="00E87335" w:rsidRPr="0098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35"/>
    <w:rsid w:val="00980073"/>
    <w:rsid w:val="00E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1B3"/>
  <w15:chartTrackingRefBased/>
  <w15:docId w15:val="{7D241B0F-EF6C-4596-B55E-32EADEB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800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2022-02-27T03:36:00Z</dcterms:created>
  <dcterms:modified xsi:type="dcterms:W3CDTF">2022-02-27T03:39:00Z</dcterms:modified>
</cp:coreProperties>
</file>