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CE40" w14:textId="6265FA79" w:rsidR="00596DC3" w:rsidRDefault="00ED301B" w:rsidP="00ED301B">
      <w:pPr>
        <w:jc w:val="center"/>
      </w:pPr>
      <w:r>
        <w:t>В статью 8.2 Кодекса Российской Федерации об административных правонарушениях «Несоблюдение требований в области охраны окружающей среды при обращении с отходами производства и потребления» внесены новые части</w:t>
      </w:r>
    </w:p>
    <w:p w14:paraId="7D46D403" w14:textId="2140720D" w:rsidR="00ED301B" w:rsidRDefault="00ED301B" w:rsidP="00ED301B">
      <w:pPr>
        <w:jc w:val="center"/>
      </w:pPr>
    </w:p>
    <w:p w14:paraId="4064130C" w14:textId="06B548B6" w:rsidR="00ED301B" w:rsidRDefault="00ED301B" w:rsidP="00ED301B">
      <w:pPr>
        <w:ind w:firstLine="709"/>
      </w:pPr>
      <w:r>
        <w:t xml:space="preserve">Новые составы предусматривают ответственность за выгрузку или сброс с транспортных средств и прицепов к ним отходов вне специально установленных мест. </w:t>
      </w:r>
    </w:p>
    <w:p w14:paraId="43ECAC20" w14:textId="77777777" w:rsidR="00ED301B" w:rsidRDefault="00ED301B" w:rsidP="00ED301B">
      <w:pPr>
        <w:ind w:firstLine="709"/>
      </w:pPr>
      <w:r>
        <w:t>Предельный размер штрафа зависит от вида транспортного средства:</w:t>
      </w:r>
    </w:p>
    <w:p w14:paraId="188B38DC" w14:textId="18F80F72" w:rsidR="00ED301B" w:rsidRDefault="00ED301B" w:rsidP="00ED301B">
      <w:pPr>
        <w:ind w:firstLine="709"/>
      </w:pPr>
      <w:r>
        <w:t xml:space="preserve">- если правонарушение совершено с использованием автомототранспортных средств, то </w:t>
      </w:r>
      <w:r>
        <w:t>размер штрафа</w:t>
      </w:r>
      <w:bookmarkStart w:id="0" w:name="_GoBack"/>
      <w:bookmarkEnd w:id="0"/>
      <w:r>
        <w:t xml:space="preserve"> составит до 50 тыс. рублей для юридических лиц;</w:t>
      </w:r>
    </w:p>
    <w:p w14:paraId="6741C87A" w14:textId="77777777" w:rsidR="00ED301B" w:rsidRDefault="00ED301B" w:rsidP="00ED301B">
      <w:pPr>
        <w:ind w:firstLine="709"/>
      </w:pPr>
      <w:r>
        <w:t>- если правонарушение совершено с использованием грузовых транспортных средств, тракторов, то размер штрафа составит до 120 тыс. рублей для юридических лиц.</w:t>
      </w:r>
    </w:p>
    <w:p w14:paraId="0E74E952" w14:textId="48A46EF7" w:rsidR="00ED301B" w:rsidRDefault="00ED301B" w:rsidP="00ED301B">
      <w:pPr>
        <w:ind w:firstLine="709"/>
      </w:pPr>
      <w:r>
        <w:t>Если должностное или юридическое лицо совершат нарушение повторно, транспортное средство могут конфисковать.</w:t>
      </w:r>
    </w:p>
    <w:p w14:paraId="20F2BA78" w14:textId="4BF0D682" w:rsidR="00ED301B" w:rsidRDefault="00ED301B" w:rsidP="00ED301B">
      <w:pPr>
        <w:ind w:firstLine="709"/>
      </w:pPr>
      <w:r>
        <w:t>Рассматриваемые нарушения могут быть зафиксированы работающими в автоматическом режиме камерами (</w:t>
      </w:r>
      <w:proofErr w:type="gramStart"/>
      <w:r>
        <w:t>что</w:t>
      </w:r>
      <w:proofErr w:type="gramEnd"/>
      <w:r>
        <w:t xml:space="preserve"> как и в случае с нарушениями правил дорожного движения будет самостоятельным поводом для возбуждения дела об административном правонарушении.</w:t>
      </w:r>
    </w:p>
    <w:p w14:paraId="716217C9" w14:textId="5B375CB3" w:rsidR="00ED301B" w:rsidRDefault="00ED301B" w:rsidP="00ED301B">
      <w:pPr>
        <w:ind w:firstLine="709"/>
      </w:pPr>
    </w:p>
    <w:p w14:paraId="75EC2168" w14:textId="77777777" w:rsidR="00ED301B" w:rsidRDefault="00ED301B" w:rsidP="00ED301B">
      <w:pPr>
        <w:ind w:firstLine="709"/>
      </w:pPr>
    </w:p>
    <w:p w14:paraId="0A1B5FEB" w14:textId="77777777" w:rsidR="00ED301B" w:rsidRPr="00C857C3" w:rsidRDefault="00ED301B" w:rsidP="00ED301B">
      <w:pPr>
        <w:spacing w:line="240" w:lineRule="exact"/>
      </w:pPr>
    </w:p>
    <w:p w14:paraId="573B6142" w14:textId="77777777" w:rsidR="00ED301B" w:rsidRPr="00C857C3" w:rsidRDefault="00ED301B" w:rsidP="00ED301B">
      <w:pPr>
        <w:spacing w:line="240" w:lineRule="exact"/>
      </w:pPr>
      <w:r w:rsidRPr="00C857C3">
        <w:t xml:space="preserve">Помощник Алтайского межрайонного </w:t>
      </w:r>
    </w:p>
    <w:p w14:paraId="1C0F053C" w14:textId="77777777" w:rsidR="00ED301B" w:rsidRDefault="00ED301B" w:rsidP="00ED301B">
      <w:pPr>
        <w:spacing w:line="240" w:lineRule="exact"/>
      </w:pPr>
      <w:r w:rsidRPr="00C857C3">
        <w:t>природоохранного прокурора</w:t>
      </w:r>
      <w:r>
        <w:t xml:space="preserve">   </w:t>
      </w:r>
    </w:p>
    <w:p w14:paraId="074883A0" w14:textId="77777777" w:rsidR="00ED301B" w:rsidRDefault="00ED301B" w:rsidP="00ED301B">
      <w:pPr>
        <w:spacing w:line="240" w:lineRule="exact"/>
      </w:pPr>
    </w:p>
    <w:p w14:paraId="03EE46C7" w14:textId="77777777" w:rsidR="00ED301B" w:rsidRPr="00C857C3" w:rsidRDefault="00ED301B" w:rsidP="00ED301B">
      <w:pPr>
        <w:spacing w:line="240" w:lineRule="exact"/>
      </w:pPr>
      <w:r>
        <w:t>юрист 3 класса                                                                                         А.И. Никитина</w:t>
      </w:r>
    </w:p>
    <w:p w14:paraId="3B2184E8" w14:textId="77777777" w:rsidR="00ED301B" w:rsidRDefault="00ED301B" w:rsidP="00ED301B"/>
    <w:sectPr w:rsidR="00ED301B" w:rsidSect="00A37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33"/>
    <w:rsid w:val="00596DC3"/>
    <w:rsid w:val="00A377C9"/>
    <w:rsid w:val="00B71798"/>
    <w:rsid w:val="00ED301B"/>
    <w:rsid w:val="00E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AA06"/>
  <w15:chartTrackingRefBased/>
  <w15:docId w15:val="{3A9E0ED4-7084-4B2C-9DD7-C6FB402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Алина Игоревна</dc:creator>
  <cp:keywords/>
  <dc:description/>
  <cp:lastModifiedBy>Никитина Алина Игоревна</cp:lastModifiedBy>
  <cp:revision>2</cp:revision>
  <dcterms:created xsi:type="dcterms:W3CDTF">2022-08-10T05:36:00Z</dcterms:created>
  <dcterms:modified xsi:type="dcterms:W3CDTF">2022-08-10T05:43:00Z</dcterms:modified>
</cp:coreProperties>
</file>