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189F" w14:textId="0BA994F4" w:rsidR="00974508" w:rsidRPr="00677E05" w:rsidRDefault="00974508" w:rsidP="0097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E05">
        <w:rPr>
          <w:rFonts w:ascii="Times New Roman" w:hAnsi="Times New Roman" w:cs="Times New Roman"/>
          <w:sz w:val="28"/>
          <w:szCs w:val="28"/>
        </w:rPr>
        <w:t xml:space="preserve"> Федеральным законом 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286-ФЗ предусмотрено, что орган местного самоуправления в отношении договоров на установку 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677E05">
        <w:rPr>
          <w:rFonts w:ascii="Times New Roman" w:hAnsi="Times New Roman" w:cs="Times New Roman"/>
          <w:sz w:val="28"/>
          <w:szCs w:val="28"/>
        </w:rPr>
        <w:t>ксплуатацию рекламных конструкций на земельном участке, здании или ином недвижимом имуществе, находящихся в муниципальной собственности, вправе определить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года. Размер платежа по таким договорам в случае его снижения не может быть менее половины размера платежа, указанного в соответствующем договоре, и не может устанавливаться на срок более одного года.</w:t>
      </w:r>
    </w:p>
    <w:p w14:paraId="6FA864B3" w14:textId="77777777" w:rsidR="00974508" w:rsidRPr="00677E05" w:rsidRDefault="00974508" w:rsidP="0097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До 1 марта 2023 года лицо, заключившее договор на установку и эксплуатацию рекламной конструкции на земельном участке, который находится в муниципальной собственности, либо на здании или ином недвижимом имуществе, находящихся в муниципальной собственности, вправе обратиться в орган местного самоуправления с заявлением о заключении дополнительного соглашения к договору на установку и эксплуатацию рекламной конструкции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E05">
        <w:rPr>
          <w:rFonts w:ascii="Times New Roman" w:hAnsi="Times New Roman" w:cs="Times New Roman"/>
          <w:sz w:val="28"/>
          <w:szCs w:val="28"/>
        </w:rPr>
        <w:t>дополнительное соглашение), предусматривающего увеличение срока действия такого договора, независимо от наличия или отсутствия задолженности по такому договору.</w:t>
      </w:r>
    </w:p>
    <w:p w14:paraId="2A2C182C" w14:textId="77777777" w:rsidR="00974508" w:rsidRPr="00677E05" w:rsidRDefault="00974508" w:rsidP="0097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Срок,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один год, если в заявлении о заключении дополнительного соглашения не указан меньший срок, на который должен быть увеличен срок действия такого договора. При этом общий срок действия договора на установку и эксплуатац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77E05">
        <w:rPr>
          <w:rFonts w:ascii="Times New Roman" w:hAnsi="Times New Roman" w:cs="Times New Roman"/>
          <w:sz w:val="28"/>
          <w:szCs w:val="28"/>
        </w:rPr>
        <w:t xml:space="preserve"> рекламной конструкции с учетом дополнительного соглашения может превысить предельный срок действия договора, установленный в соответствии с частью 5 статьи 19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38-ФЗ «О рекламе».</w:t>
      </w:r>
    </w:p>
    <w:p w14:paraId="78A80E3F" w14:textId="77777777" w:rsidR="00974508" w:rsidRPr="00677E05" w:rsidRDefault="00974508" w:rsidP="0097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обязан без проведения торгов заключить дополнительное соглашение в срок не позднее пяти рабочих дней со дня </w:t>
      </w:r>
      <w:proofErr w:type="gramStart"/>
      <w:r w:rsidRPr="00677E0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677E05">
        <w:rPr>
          <w:rFonts w:ascii="Times New Roman" w:hAnsi="Times New Roman" w:cs="Times New Roman"/>
          <w:sz w:val="28"/>
          <w:szCs w:val="28"/>
        </w:rPr>
        <w:t xml:space="preserve"> предусмотренного пунктом 2 статьи 21.3 Федерального закона от 08.03.2022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7E05">
        <w:rPr>
          <w:rFonts w:ascii="Times New Roman" w:hAnsi="Times New Roman" w:cs="Times New Roman"/>
          <w:sz w:val="28"/>
          <w:szCs w:val="28"/>
        </w:rPr>
        <w:t>46-ФЗ заявления.</w:t>
      </w:r>
    </w:p>
    <w:p w14:paraId="623784EA" w14:textId="77777777" w:rsidR="00974508" w:rsidRPr="00677E05" w:rsidRDefault="00974508" w:rsidP="0097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В случае заключения дополнительного соглашения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срок, на который продлевается срок действия 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 в порядке, предусмотренном частью 9 статьи 19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 xml:space="preserve">38-ФЗ «О рекламе». При этом </w:t>
      </w:r>
      <w:r w:rsidRPr="00677E05">
        <w:rPr>
          <w:rFonts w:ascii="Times New Roman" w:hAnsi="Times New Roman" w:cs="Times New Roman"/>
          <w:sz w:val="28"/>
          <w:szCs w:val="28"/>
        </w:rPr>
        <w:lastRenderedPageBreak/>
        <w:t>такое продление срока не требует уплаты государственной пошлины за выдачу разрешения на установку и эксплуатацию рекламной конструкции.</w:t>
      </w:r>
    </w:p>
    <w:p w14:paraId="6E770AE0" w14:textId="77777777" w:rsidR="009556D8" w:rsidRDefault="009556D8"/>
    <w:sectPr w:rsidR="009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B6"/>
    <w:rsid w:val="009556D8"/>
    <w:rsid w:val="00974508"/>
    <w:rsid w:val="00E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F2EE"/>
  <w15:chartTrackingRefBased/>
  <w15:docId w15:val="{636DB58A-3C37-46B4-BF16-CEF1822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 Анастасия Александровна</dc:creator>
  <cp:keywords/>
  <dc:description/>
  <cp:lastModifiedBy>Шершнева Анастасия Александровна</cp:lastModifiedBy>
  <cp:revision>2</cp:revision>
  <dcterms:created xsi:type="dcterms:W3CDTF">2022-12-04T08:47:00Z</dcterms:created>
  <dcterms:modified xsi:type="dcterms:W3CDTF">2022-12-04T08:47:00Z</dcterms:modified>
</cp:coreProperties>
</file>