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Pr="00AE22B8" w:rsidRDefault="00F12C76" w:rsidP="00C151EE">
      <w:pPr>
        <w:spacing w:after="0"/>
        <w:ind w:firstLine="709"/>
        <w:jc w:val="both"/>
        <w:rPr>
          <w:rFonts w:cs="Times New Roman"/>
          <w:sz w:val="22"/>
        </w:rPr>
      </w:pPr>
    </w:p>
    <w:p w:rsidR="00DA1FCA" w:rsidRPr="00AE22B8" w:rsidRDefault="00DA1FCA" w:rsidP="00C151EE">
      <w:pPr>
        <w:spacing w:after="0"/>
        <w:ind w:firstLine="709"/>
        <w:jc w:val="both"/>
        <w:rPr>
          <w:rFonts w:cs="Times New Roman"/>
          <w:sz w:val="22"/>
        </w:rPr>
      </w:pPr>
    </w:p>
    <w:p w:rsidR="00BB4872" w:rsidRPr="00AE22B8" w:rsidRDefault="00BB4872" w:rsidP="00C151EE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DA1FCA" w:rsidRPr="00AE22B8" w:rsidTr="00DA1FCA">
        <w:tc>
          <w:tcPr>
            <w:tcW w:w="4885" w:type="dxa"/>
          </w:tcPr>
          <w:p w:rsidR="00DA1FCA" w:rsidRPr="00AE22B8" w:rsidRDefault="00944D66" w:rsidP="00C151EE">
            <w:pPr>
              <w:jc w:val="both"/>
              <w:rPr>
                <w:rFonts w:cs="Times New Roman"/>
                <w:sz w:val="22"/>
              </w:rPr>
            </w:pPr>
            <w:r w:rsidRPr="00AE22B8">
              <w:rPr>
                <w:rFonts w:cs="Times New Roman"/>
                <w:sz w:val="22"/>
              </w:rPr>
              <w:t>23</w:t>
            </w:r>
            <w:r w:rsidR="009E0827" w:rsidRPr="00AE22B8">
              <w:rPr>
                <w:rFonts w:cs="Times New Roman"/>
                <w:sz w:val="22"/>
              </w:rPr>
              <w:t>.</w:t>
            </w:r>
            <w:r w:rsidRPr="00AE22B8">
              <w:rPr>
                <w:rFonts w:cs="Times New Roman"/>
                <w:sz w:val="22"/>
              </w:rPr>
              <w:t>12</w:t>
            </w:r>
            <w:r w:rsidR="009E0827" w:rsidRPr="00AE22B8">
              <w:rPr>
                <w:rFonts w:cs="Times New Roman"/>
                <w:sz w:val="22"/>
              </w:rPr>
              <w:t>.2022</w:t>
            </w:r>
            <w:r w:rsidR="00C67630" w:rsidRPr="00AE22B8">
              <w:rPr>
                <w:rFonts w:cs="Times New Roman"/>
                <w:sz w:val="22"/>
              </w:rPr>
              <w:t xml:space="preserve"> № </w:t>
            </w:r>
            <w:r w:rsidR="001670E8">
              <w:rPr>
                <w:rFonts w:cs="Times New Roman"/>
                <w:sz w:val="22"/>
              </w:rPr>
              <w:t>73</w:t>
            </w:r>
            <w:r w:rsidR="009E0827" w:rsidRPr="00AE22B8">
              <w:rPr>
                <w:rFonts w:cs="Times New Roman"/>
                <w:sz w:val="22"/>
              </w:rPr>
              <w:t>/01-05</w:t>
            </w:r>
          </w:p>
          <w:p w:rsidR="00DA1FCA" w:rsidRPr="00AE22B8" w:rsidRDefault="00DA1FCA" w:rsidP="00C151EE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:rsidR="00C67630" w:rsidRPr="00AE22B8" w:rsidRDefault="007C132B" w:rsidP="00C151EE">
            <w:pPr>
              <w:jc w:val="both"/>
              <w:rPr>
                <w:rFonts w:cs="Times New Roman"/>
                <w:sz w:val="22"/>
              </w:rPr>
            </w:pPr>
            <w:r w:rsidRPr="00AE22B8">
              <w:rPr>
                <w:rFonts w:cs="Times New Roman"/>
                <w:sz w:val="22"/>
              </w:rPr>
              <w:t>Главе района</w:t>
            </w:r>
          </w:p>
          <w:p w:rsidR="007C132B" w:rsidRPr="00AE22B8" w:rsidRDefault="007C132B" w:rsidP="00C151E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AE22B8">
              <w:rPr>
                <w:rFonts w:cs="Times New Roman"/>
                <w:sz w:val="22"/>
              </w:rPr>
              <w:t>С.Я.Агарковой</w:t>
            </w:r>
            <w:proofErr w:type="spellEnd"/>
          </w:p>
          <w:p w:rsidR="007C132B" w:rsidRPr="00AE22B8" w:rsidRDefault="007C132B" w:rsidP="00C151EE">
            <w:pPr>
              <w:jc w:val="both"/>
              <w:rPr>
                <w:rFonts w:cs="Times New Roman"/>
                <w:sz w:val="22"/>
              </w:rPr>
            </w:pPr>
          </w:p>
          <w:p w:rsidR="007C132B" w:rsidRPr="00AE22B8" w:rsidRDefault="007C132B" w:rsidP="00C151EE">
            <w:pPr>
              <w:jc w:val="both"/>
              <w:rPr>
                <w:rFonts w:cs="Times New Roman"/>
                <w:sz w:val="22"/>
              </w:rPr>
            </w:pPr>
          </w:p>
          <w:p w:rsidR="007C132B" w:rsidRPr="00AE22B8" w:rsidRDefault="007C132B" w:rsidP="00C151EE">
            <w:pPr>
              <w:jc w:val="both"/>
              <w:rPr>
                <w:rFonts w:cs="Times New Roman"/>
                <w:sz w:val="22"/>
              </w:rPr>
            </w:pPr>
            <w:r w:rsidRPr="00AE22B8">
              <w:rPr>
                <w:rFonts w:cs="Times New Roman"/>
                <w:sz w:val="22"/>
              </w:rPr>
              <w:t>Собрание депутатов</w:t>
            </w:r>
            <w:r w:rsidR="003C1032" w:rsidRPr="00AE22B8">
              <w:rPr>
                <w:rFonts w:cs="Times New Roman"/>
                <w:sz w:val="22"/>
              </w:rPr>
              <w:t xml:space="preserve"> </w:t>
            </w:r>
            <w:proofErr w:type="spellStart"/>
            <w:r w:rsidRPr="00AE22B8">
              <w:rPr>
                <w:rFonts w:cs="Times New Roman"/>
                <w:sz w:val="22"/>
              </w:rPr>
              <w:t>Алейского</w:t>
            </w:r>
            <w:proofErr w:type="spellEnd"/>
            <w:r w:rsidRPr="00AE22B8">
              <w:rPr>
                <w:rFonts w:cs="Times New Roman"/>
                <w:sz w:val="22"/>
              </w:rPr>
              <w:t xml:space="preserve"> района</w:t>
            </w:r>
            <w:r w:rsidR="003C1032" w:rsidRPr="00AE22B8">
              <w:rPr>
                <w:rFonts w:cs="Times New Roman"/>
                <w:sz w:val="22"/>
              </w:rPr>
              <w:t xml:space="preserve"> Алтайского края</w:t>
            </w:r>
          </w:p>
          <w:p w:rsidR="00C01312" w:rsidRPr="00AE22B8" w:rsidRDefault="00C01312" w:rsidP="00C151EE">
            <w:pPr>
              <w:jc w:val="both"/>
              <w:rPr>
                <w:rFonts w:cs="Times New Roman"/>
                <w:sz w:val="22"/>
              </w:rPr>
            </w:pPr>
            <w:r w:rsidRPr="00AE22B8">
              <w:rPr>
                <w:rFonts w:cs="Times New Roman"/>
                <w:sz w:val="22"/>
              </w:rPr>
              <w:t>Председателю Собрания Депутатов</w:t>
            </w:r>
          </w:p>
          <w:p w:rsidR="007C132B" w:rsidRPr="00AE22B8" w:rsidRDefault="007C132B" w:rsidP="00C151E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AE22B8">
              <w:rPr>
                <w:rFonts w:cs="Times New Roman"/>
                <w:sz w:val="22"/>
              </w:rPr>
              <w:t>С.Д.Миллер</w:t>
            </w:r>
            <w:proofErr w:type="spellEnd"/>
          </w:p>
          <w:p w:rsidR="00C67630" w:rsidRPr="00AE22B8" w:rsidRDefault="00C67630" w:rsidP="00C151EE">
            <w:pPr>
              <w:jc w:val="both"/>
              <w:rPr>
                <w:rFonts w:cs="Times New Roman"/>
                <w:sz w:val="22"/>
              </w:rPr>
            </w:pPr>
          </w:p>
          <w:p w:rsidR="00DA1FCA" w:rsidRPr="00AE22B8" w:rsidRDefault="00DA1FCA" w:rsidP="00C151EE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DA1FCA" w:rsidRPr="00AE22B8" w:rsidRDefault="00DA1FCA" w:rsidP="00C151EE">
      <w:pPr>
        <w:spacing w:after="0"/>
        <w:ind w:firstLine="709"/>
        <w:jc w:val="both"/>
        <w:rPr>
          <w:rFonts w:cs="Times New Roman"/>
          <w:sz w:val="22"/>
        </w:rPr>
      </w:pPr>
    </w:p>
    <w:p w:rsidR="006B422A" w:rsidRPr="00AE22B8" w:rsidRDefault="006B422A" w:rsidP="00C151EE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AE22B8">
        <w:rPr>
          <w:rFonts w:cs="Times New Roman"/>
          <w:b/>
          <w:bCs/>
          <w:sz w:val="22"/>
        </w:rPr>
        <w:t xml:space="preserve">Заключение </w:t>
      </w:r>
    </w:p>
    <w:p w:rsidR="006C13B2" w:rsidRPr="00AE22B8" w:rsidRDefault="006C13B2" w:rsidP="00C151EE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:rsidR="006B422A" w:rsidRPr="00AE22B8" w:rsidRDefault="006B422A" w:rsidP="00C151EE">
      <w:pPr>
        <w:suppressAutoHyphens/>
        <w:spacing w:after="0"/>
        <w:ind w:right="-284"/>
        <w:jc w:val="both"/>
        <w:rPr>
          <w:rFonts w:cs="Times New Roman"/>
          <w:b/>
          <w:bCs/>
          <w:sz w:val="22"/>
        </w:rPr>
      </w:pPr>
      <w:r w:rsidRPr="00AE22B8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AE22B8">
        <w:rPr>
          <w:rFonts w:cs="Times New Roman"/>
          <w:b/>
          <w:bCs/>
          <w:sz w:val="22"/>
        </w:rPr>
        <w:t>Алейского</w:t>
      </w:r>
      <w:proofErr w:type="spellEnd"/>
      <w:r w:rsidRPr="00AE22B8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AE22B8">
        <w:rPr>
          <w:rFonts w:cs="Times New Roman"/>
          <w:b/>
          <w:bCs/>
          <w:sz w:val="22"/>
        </w:rPr>
        <w:t>на</w:t>
      </w:r>
      <w:r w:rsidRPr="00AE22B8">
        <w:rPr>
          <w:rFonts w:cs="Times New Roman"/>
          <w:b/>
          <w:bCs/>
          <w:sz w:val="22"/>
        </w:rPr>
        <w:t xml:space="preserve"> </w:t>
      </w:r>
      <w:r w:rsidR="001670E8">
        <w:rPr>
          <w:rFonts w:cs="Times New Roman"/>
          <w:b/>
          <w:bCs/>
          <w:sz w:val="22"/>
        </w:rPr>
        <w:t xml:space="preserve">проект </w:t>
      </w:r>
      <w:r w:rsidR="006C13B2" w:rsidRPr="00AE22B8">
        <w:rPr>
          <w:rFonts w:cs="Times New Roman"/>
          <w:b/>
          <w:bCs/>
          <w:sz w:val="22"/>
        </w:rPr>
        <w:t>решени</w:t>
      </w:r>
      <w:r w:rsidR="001670E8">
        <w:rPr>
          <w:rFonts w:cs="Times New Roman"/>
          <w:b/>
          <w:bCs/>
          <w:sz w:val="22"/>
        </w:rPr>
        <w:t>я</w:t>
      </w:r>
      <w:r w:rsidR="006C13B2" w:rsidRPr="00AE22B8">
        <w:rPr>
          <w:rFonts w:cs="Times New Roman"/>
          <w:b/>
          <w:bCs/>
          <w:sz w:val="22"/>
        </w:rPr>
        <w:t xml:space="preserve"> Собрания депутатов </w:t>
      </w:r>
      <w:proofErr w:type="spellStart"/>
      <w:r w:rsidR="006C13B2" w:rsidRPr="00AE22B8">
        <w:rPr>
          <w:rFonts w:cs="Times New Roman"/>
          <w:b/>
          <w:bCs/>
          <w:sz w:val="22"/>
        </w:rPr>
        <w:t>Алейского</w:t>
      </w:r>
      <w:proofErr w:type="spellEnd"/>
      <w:r w:rsidR="006C13B2" w:rsidRPr="00AE22B8">
        <w:rPr>
          <w:rFonts w:cs="Times New Roman"/>
          <w:b/>
          <w:bCs/>
          <w:sz w:val="22"/>
        </w:rPr>
        <w:t xml:space="preserve"> района Алтайского края </w:t>
      </w:r>
      <w:bookmarkStart w:id="0" w:name="_Hlk122700666"/>
      <w:r w:rsidR="006C13B2" w:rsidRPr="00AE22B8">
        <w:rPr>
          <w:rFonts w:cs="Times New Roman"/>
          <w:b/>
          <w:bCs/>
          <w:sz w:val="22"/>
        </w:rPr>
        <w:t xml:space="preserve">от </w:t>
      </w:r>
      <w:r w:rsidR="00944D66" w:rsidRPr="00AE22B8">
        <w:rPr>
          <w:rFonts w:cs="Times New Roman"/>
          <w:b/>
          <w:bCs/>
          <w:sz w:val="22"/>
        </w:rPr>
        <w:t>26</w:t>
      </w:r>
      <w:r w:rsidR="006C13B2" w:rsidRPr="00AE22B8">
        <w:rPr>
          <w:rFonts w:cs="Times New Roman"/>
          <w:b/>
          <w:bCs/>
          <w:sz w:val="22"/>
        </w:rPr>
        <w:t>.</w:t>
      </w:r>
      <w:r w:rsidR="00944D66" w:rsidRPr="00AE22B8">
        <w:rPr>
          <w:rFonts w:cs="Times New Roman"/>
          <w:b/>
          <w:bCs/>
          <w:sz w:val="22"/>
        </w:rPr>
        <w:t>12</w:t>
      </w:r>
      <w:r w:rsidR="006C13B2" w:rsidRPr="00AE22B8">
        <w:rPr>
          <w:rFonts w:cs="Times New Roman"/>
          <w:b/>
          <w:bCs/>
          <w:sz w:val="22"/>
        </w:rPr>
        <w:t>.2022 «</w:t>
      </w:r>
      <w:r w:rsidR="006C13B2" w:rsidRPr="00AE22B8">
        <w:rPr>
          <w:rFonts w:eastAsia="Times New Roman" w:cs="Times New Roman"/>
          <w:b/>
          <w:bCs/>
          <w:sz w:val="22"/>
          <w:lang w:eastAsia="ar-SA"/>
        </w:rPr>
        <w:t xml:space="preserve">О  внесении изменений в решение Собрания депутатов </w:t>
      </w:r>
      <w:proofErr w:type="spellStart"/>
      <w:r w:rsidR="006C13B2" w:rsidRPr="00AE22B8">
        <w:rPr>
          <w:rFonts w:eastAsia="Times New Roman" w:cs="Times New Roman"/>
          <w:b/>
          <w:bCs/>
          <w:sz w:val="22"/>
          <w:lang w:eastAsia="ar-SA"/>
        </w:rPr>
        <w:t>Алейского</w:t>
      </w:r>
      <w:proofErr w:type="spellEnd"/>
      <w:r w:rsidR="006C13B2" w:rsidRPr="00AE22B8">
        <w:rPr>
          <w:rFonts w:eastAsia="Times New Roman" w:cs="Times New Roman"/>
          <w:b/>
          <w:bCs/>
          <w:sz w:val="22"/>
          <w:lang w:eastAsia="ar-SA"/>
        </w:rPr>
        <w:t xml:space="preserve"> района от 10.12.2021 №59-РСД «</w:t>
      </w:r>
      <w:r w:rsidR="006C13B2" w:rsidRPr="00AE22B8">
        <w:rPr>
          <w:rFonts w:cs="Times New Roman"/>
          <w:b/>
          <w:bCs/>
          <w:sz w:val="22"/>
        </w:rPr>
        <w:t>О районном бюджете на 2022 год и на плановый период 2023 и 2024 годов»»</w:t>
      </w:r>
    </w:p>
    <w:bookmarkEnd w:id="0"/>
    <w:p w:rsidR="001468EA" w:rsidRPr="00AE22B8" w:rsidRDefault="001468EA" w:rsidP="00C151EE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:rsidR="001468EA" w:rsidRPr="00AE22B8" w:rsidRDefault="001468EA" w:rsidP="00C151EE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:rsidR="009F53CB" w:rsidRPr="00AE22B8" w:rsidRDefault="00C67C76" w:rsidP="00185010">
      <w:pPr>
        <w:suppressAutoHyphens/>
        <w:spacing w:after="0"/>
        <w:ind w:right="-284" w:firstLine="708"/>
        <w:jc w:val="both"/>
        <w:rPr>
          <w:rFonts w:eastAsia="Times New Roman" w:cs="Times New Roman"/>
          <w:sz w:val="22"/>
          <w:lang w:eastAsia="ar-SA"/>
        </w:rPr>
      </w:pPr>
      <w:r w:rsidRPr="00AE22B8">
        <w:rPr>
          <w:rFonts w:cs="Times New Roman"/>
          <w:sz w:val="22"/>
        </w:rPr>
        <w:t xml:space="preserve">В соответствии с требованиями статей 184, 184.1, 184.2 Бюджетного кодекса Российской Федерации, </w:t>
      </w:r>
      <w:bookmarkStart w:id="1" w:name="_Hlk122700674"/>
      <w:r w:rsidRPr="00AE22B8">
        <w:rPr>
          <w:rFonts w:cs="Times New Roman"/>
          <w:sz w:val="22"/>
        </w:rPr>
        <w:t xml:space="preserve">решением </w:t>
      </w:r>
      <w:r w:rsidR="00173716" w:rsidRPr="00AE22B8">
        <w:rPr>
          <w:rFonts w:cs="Times New Roman"/>
          <w:sz w:val="22"/>
        </w:rPr>
        <w:t xml:space="preserve">Собрания депутатов </w:t>
      </w:r>
      <w:proofErr w:type="spellStart"/>
      <w:r w:rsidR="00173716" w:rsidRPr="00AE22B8">
        <w:rPr>
          <w:rFonts w:cs="Times New Roman"/>
          <w:sz w:val="22"/>
        </w:rPr>
        <w:t>Алейского</w:t>
      </w:r>
      <w:proofErr w:type="spellEnd"/>
      <w:r w:rsidR="00173716" w:rsidRPr="00AE22B8">
        <w:rPr>
          <w:rFonts w:cs="Times New Roman"/>
          <w:sz w:val="22"/>
        </w:rPr>
        <w:t xml:space="preserve"> района Алтайского края от 24.08.2016 </w:t>
      </w:r>
      <w:r w:rsidRPr="00AE22B8">
        <w:rPr>
          <w:rFonts w:cs="Times New Roman"/>
          <w:sz w:val="22"/>
        </w:rPr>
        <w:t xml:space="preserve">№33 «Об утверждении Положения о бюджетном процессе и финансовом контроле в муниципальном образовании </w:t>
      </w:r>
      <w:proofErr w:type="spellStart"/>
      <w:r w:rsidRPr="00AE22B8">
        <w:rPr>
          <w:rFonts w:cs="Times New Roman"/>
          <w:sz w:val="22"/>
        </w:rPr>
        <w:t>Алейский</w:t>
      </w:r>
      <w:proofErr w:type="spellEnd"/>
      <w:r w:rsidRPr="00AE22B8">
        <w:rPr>
          <w:rFonts w:cs="Times New Roman"/>
          <w:sz w:val="22"/>
        </w:rPr>
        <w:t xml:space="preserve"> район Алтайского края», </w:t>
      </w:r>
      <w:bookmarkEnd w:id="1"/>
      <w:r w:rsidRPr="00AE22B8">
        <w:rPr>
          <w:rFonts w:cs="Times New Roman"/>
          <w:sz w:val="22"/>
        </w:rPr>
        <w:t xml:space="preserve">Администрацией </w:t>
      </w:r>
      <w:proofErr w:type="spellStart"/>
      <w:r w:rsidRPr="00AE22B8">
        <w:rPr>
          <w:rFonts w:cs="Times New Roman"/>
          <w:sz w:val="22"/>
        </w:rPr>
        <w:t>Алейского</w:t>
      </w:r>
      <w:proofErr w:type="spellEnd"/>
      <w:r w:rsidRPr="00AE22B8">
        <w:rPr>
          <w:rFonts w:cs="Times New Roman"/>
          <w:sz w:val="22"/>
        </w:rPr>
        <w:t xml:space="preserve"> района Алтайского края Собранию депутатов </w:t>
      </w:r>
      <w:proofErr w:type="spellStart"/>
      <w:r w:rsidRPr="00AE22B8">
        <w:rPr>
          <w:rFonts w:cs="Times New Roman"/>
          <w:sz w:val="22"/>
        </w:rPr>
        <w:t>Алейского</w:t>
      </w:r>
      <w:proofErr w:type="spellEnd"/>
      <w:r w:rsidRPr="00AE22B8">
        <w:rPr>
          <w:rFonts w:cs="Times New Roman"/>
          <w:sz w:val="22"/>
        </w:rPr>
        <w:t xml:space="preserve"> района Алтайского края и контрольно-счетной палате </w:t>
      </w:r>
      <w:proofErr w:type="spellStart"/>
      <w:r w:rsidRPr="00AE22B8">
        <w:rPr>
          <w:rFonts w:cs="Times New Roman"/>
          <w:sz w:val="22"/>
        </w:rPr>
        <w:t>Алейского</w:t>
      </w:r>
      <w:proofErr w:type="spellEnd"/>
      <w:r w:rsidRPr="00AE22B8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proofErr w:type="spellStart"/>
      <w:r w:rsidRPr="00AE22B8">
        <w:rPr>
          <w:rFonts w:cs="Times New Roman"/>
          <w:sz w:val="22"/>
        </w:rPr>
        <w:t>Алейского</w:t>
      </w:r>
      <w:proofErr w:type="spellEnd"/>
      <w:r w:rsidRPr="00AE22B8">
        <w:rPr>
          <w:rFonts w:cs="Times New Roman"/>
          <w:sz w:val="22"/>
        </w:rPr>
        <w:t xml:space="preserve"> района  (далее по тексту – Проект решения) «</w:t>
      </w:r>
      <w:r w:rsidRPr="00AE22B8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proofErr w:type="spellStart"/>
      <w:r w:rsidRPr="00AE22B8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AE22B8">
        <w:rPr>
          <w:rFonts w:eastAsia="Times New Roman" w:cs="Times New Roman"/>
          <w:sz w:val="22"/>
          <w:lang w:eastAsia="ar-SA"/>
        </w:rPr>
        <w:t xml:space="preserve"> района от 10.12.2021 №59-РСД «</w:t>
      </w:r>
      <w:r w:rsidRPr="00AE22B8">
        <w:rPr>
          <w:rFonts w:cs="Times New Roman"/>
          <w:sz w:val="22"/>
        </w:rPr>
        <w:t>О районном бюджете на 2022 год и  на плановый период 2023 и 2024 годов»</w:t>
      </w:r>
      <w:r w:rsidRPr="00AE22B8">
        <w:rPr>
          <w:rFonts w:eastAsia="Times New Roman" w:cs="Times New Roman"/>
          <w:sz w:val="22"/>
          <w:lang w:eastAsia="ar-SA"/>
        </w:rPr>
        <w:t>.</w:t>
      </w:r>
      <w:r w:rsidR="009F53CB" w:rsidRPr="00AE22B8">
        <w:rPr>
          <w:rFonts w:cs="Times New Roman"/>
          <w:sz w:val="22"/>
        </w:rPr>
        <w:t xml:space="preserve"> Рассматриваемый проект Решения с приложениями поступил в контрольно-счетную палату </w:t>
      </w:r>
      <w:proofErr w:type="spellStart"/>
      <w:r w:rsidR="009F53CB" w:rsidRPr="00AE22B8">
        <w:rPr>
          <w:rFonts w:cs="Times New Roman"/>
          <w:sz w:val="22"/>
        </w:rPr>
        <w:t>Алейского</w:t>
      </w:r>
      <w:proofErr w:type="spellEnd"/>
      <w:r w:rsidR="009F53CB" w:rsidRPr="00AE22B8">
        <w:rPr>
          <w:rFonts w:cs="Times New Roman"/>
          <w:sz w:val="22"/>
        </w:rPr>
        <w:t xml:space="preserve"> района Алтайского края - </w:t>
      </w:r>
      <w:r w:rsidR="00944D66" w:rsidRPr="00AE22B8">
        <w:rPr>
          <w:rFonts w:cs="Times New Roman"/>
          <w:sz w:val="22"/>
        </w:rPr>
        <w:t>14</w:t>
      </w:r>
      <w:r w:rsidR="009F53CB" w:rsidRPr="00AE22B8">
        <w:rPr>
          <w:rFonts w:cs="Times New Roman"/>
          <w:sz w:val="22"/>
        </w:rPr>
        <w:t>.</w:t>
      </w:r>
      <w:r w:rsidR="00944D66" w:rsidRPr="00AE22B8">
        <w:rPr>
          <w:rFonts w:cs="Times New Roman"/>
          <w:sz w:val="22"/>
        </w:rPr>
        <w:t>12</w:t>
      </w:r>
      <w:r w:rsidR="009F53CB" w:rsidRPr="00AE22B8">
        <w:rPr>
          <w:rFonts w:cs="Times New Roman"/>
          <w:sz w:val="22"/>
        </w:rPr>
        <w:t xml:space="preserve">.2022 г. Настоящим решением Собрания депутатов изменения в бюджет района вносятся </w:t>
      </w:r>
      <w:r w:rsidR="00944D66" w:rsidRPr="00AE22B8">
        <w:rPr>
          <w:rFonts w:cs="Times New Roman"/>
          <w:sz w:val="22"/>
        </w:rPr>
        <w:t>в третий</w:t>
      </w:r>
      <w:r w:rsidR="009F53CB" w:rsidRPr="00AE22B8">
        <w:rPr>
          <w:rFonts w:cs="Times New Roman"/>
          <w:sz w:val="22"/>
        </w:rPr>
        <w:t xml:space="preserve"> раз. </w:t>
      </w:r>
    </w:p>
    <w:p w:rsidR="00C67C76" w:rsidRPr="00AE22B8" w:rsidRDefault="00C67C76" w:rsidP="00C151EE">
      <w:pPr>
        <w:suppressAutoHyphens/>
        <w:spacing w:after="0"/>
        <w:ind w:right="-284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AE22B8">
        <w:rPr>
          <w:rFonts w:eastAsia="Times New Roman" w:cs="Times New Roman"/>
          <w:sz w:val="22"/>
          <w:lang w:eastAsia="ar-SA"/>
        </w:rPr>
        <w:tab/>
        <w:t xml:space="preserve">Контрольно-счетная палата </w:t>
      </w:r>
      <w:proofErr w:type="spellStart"/>
      <w:r w:rsidRPr="00AE22B8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AE22B8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</w:p>
    <w:p w:rsidR="001468EA" w:rsidRPr="00AE22B8" w:rsidRDefault="001468EA" w:rsidP="00C151EE">
      <w:pPr>
        <w:tabs>
          <w:tab w:val="left" w:pos="709"/>
        </w:tabs>
        <w:ind w:right="101"/>
        <w:jc w:val="both"/>
        <w:rPr>
          <w:rFonts w:cs="Times New Roman"/>
          <w:sz w:val="22"/>
        </w:rPr>
      </w:pPr>
      <w:r w:rsidRPr="00AE22B8">
        <w:rPr>
          <w:rFonts w:cs="Times New Roman"/>
          <w:sz w:val="22"/>
        </w:rPr>
        <w:tab/>
        <w:t>Целью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финансово-экономической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экспертизы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проект</w:t>
      </w:r>
      <w:r w:rsidR="009F53CB" w:rsidRPr="00AE22B8">
        <w:rPr>
          <w:rFonts w:cs="Times New Roman"/>
          <w:sz w:val="22"/>
        </w:rPr>
        <w:t>а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муниципальн</w:t>
      </w:r>
      <w:r w:rsidR="009F53CB" w:rsidRPr="00AE22B8">
        <w:rPr>
          <w:rFonts w:cs="Times New Roman"/>
          <w:sz w:val="22"/>
        </w:rPr>
        <w:t>ого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нормативн</w:t>
      </w:r>
      <w:r w:rsidR="009F53CB" w:rsidRPr="00AE22B8">
        <w:rPr>
          <w:rFonts w:cs="Times New Roman"/>
          <w:sz w:val="22"/>
        </w:rPr>
        <w:t>о-</w:t>
      </w:r>
      <w:r w:rsidRPr="00AE22B8">
        <w:rPr>
          <w:rFonts w:cs="Times New Roman"/>
          <w:sz w:val="22"/>
        </w:rPr>
        <w:t>правов</w:t>
      </w:r>
      <w:r w:rsidR="009F53CB" w:rsidRPr="00AE22B8">
        <w:rPr>
          <w:rFonts w:cs="Times New Roman"/>
          <w:sz w:val="22"/>
        </w:rPr>
        <w:t>ого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акт</w:t>
      </w:r>
      <w:r w:rsidR="009F53CB" w:rsidRPr="00AE22B8">
        <w:rPr>
          <w:rFonts w:cs="Times New Roman"/>
          <w:sz w:val="22"/>
        </w:rPr>
        <w:t xml:space="preserve">а </w:t>
      </w:r>
      <w:r w:rsidRPr="00AE22B8">
        <w:rPr>
          <w:rFonts w:cs="Times New Roman"/>
          <w:sz w:val="22"/>
        </w:rPr>
        <w:t>является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выявление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факторов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риска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при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формировании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средств бюджета,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создаю</w:t>
      </w:r>
      <w:r w:rsidR="00944D66" w:rsidRPr="00AE22B8">
        <w:rPr>
          <w:rFonts w:cs="Times New Roman"/>
          <w:sz w:val="22"/>
        </w:rPr>
        <w:t>щих</w:t>
      </w:r>
      <w:r w:rsidR="009F53CB" w:rsidRPr="00AE22B8">
        <w:rPr>
          <w:rFonts w:cs="Times New Roman"/>
          <w:spacing w:val="-67"/>
          <w:sz w:val="22"/>
        </w:rPr>
        <w:t xml:space="preserve"> </w:t>
      </w:r>
      <w:r w:rsidRPr="00AE22B8">
        <w:rPr>
          <w:rFonts w:cs="Times New Roman"/>
          <w:sz w:val="22"/>
        </w:rPr>
        <w:t>условия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для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последующего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неправомерного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и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(или)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неэффективного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использования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средств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бюджета,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анализ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достоверности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оценки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объёма</w:t>
      </w:r>
      <w:r w:rsidRPr="00AE22B8">
        <w:rPr>
          <w:rFonts w:cs="Times New Roman"/>
          <w:spacing w:val="1"/>
          <w:sz w:val="22"/>
        </w:rPr>
        <w:t xml:space="preserve"> </w:t>
      </w:r>
      <w:r w:rsidRPr="00AE22B8">
        <w:rPr>
          <w:rFonts w:cs="Times New Roman"/>
          <w:sz w:val="22"/>
        </w:rPr>
        <w:t>расходных</w:t>
      </w:r>
      <w:r w:rsidRPr="00AE22B8">
        <w:rPr>
          <w:rFonts w:cs="Times New Roman"/>
          <w:spacing w:val="-3"/>
          <w:sz w:val="22"/>
        </w:rPr>
        <w:t xml:space="preserve"> </w:t>
      </w:r>
      <w:r w:rsidRPr="00AE22B8">
        <w:rPr>
          <w:rFonts w:cs="Times New Roman"/>
          <w:sz w:val="22"/>
        </w:rPr>
        <w:t>обязательств.</w:t>
      </w:r>
      <w:r w:rsidR="009F53CB" w:rsidRPr="00AE22B8">
        <w:rPr>
          <w:rFonts w:cs="Times New Roman"/>
          <w:sz w:val="22"/>
        </w:rPr>
        <w:t xml:space="preserve">  В рамках реализации указанных целей планируется провести комплексный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  <w:r w:rsidR="00944D66" w:rsidRPr="00AE22B8">
        <w:rPr>
          <w:rFonts w:cs="Times New Roman"/>
          <w:sz w:val="22"/>
        </w:rPr>
        <w:t xml:space="preserve"> </w:t>
      </w:r>
      <w:r w:rsidR="00C151EE" w:rsidRPr="00AE22B8">
        <w:rPr>
          <w:rFonts w:cs="Times New Roman"/>
          <w:sz w:val="22"/>
        </w:rPr>
        <w:t>н</w:t>
      </w:r>
      <w:r w:rsidR="009F53CB" w:rsidRPr="00AE22B8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:rsidR="00836120" w:rsidRPr="00ED461F" w:rsidRDefault="00836120" w:rsidP="00C151EE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ED461F">
        <w:rPr>
          <w:rFonts w:eastAsia="Times New Roman" w:cs="Times New Roman"/>
          <w:sz w:val="22"/>
          <w:lang w:eastAsia="ar-SA"/>
        </w:rPr>
        <w:t>Представленный на рассмотрение Проект решения включает в себя:</w:t>
      </w:r>
    </w:p>
    <w:p w:rsidR="009F53CB" w:rsidRPr="00ED461F" w:rsidRDefault="009F53CB" w:rsidP="00C151EE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</w:p>
    <w:p w:rsidR="00AF720A" w:rsidRPr="00FC502A" w:rsidRDefault="00836120" w:rsidP="00C151EE">
      <w:pPr>
        <w:jc w:val="both"/>
        <w:rPr>
          <w:rFonts w:cs="Times New Roman"/>
          <w:sz w:val="22"/>
        </w:rPr>
      </w:pPr>
      <w:r w:rsidRPr="00FC502A">
        <w:rPr>
          <w:rFonts w:cs="Times New Roman"/>
          <w:sz w:val="22"/>
        </w:rPr>
        <w:t xml:space="preserve">- </w:t>
      </w:r>
      <w:r w:rsidR="00ED461F" w:rsidRPr="00FC502A">
        <w:rPr>
          <w:color w:val="000000"/>
          <w:sz w:val="22"/>
          <w:shd w:val="clear" w:color="auto" w:fill="FFFFFF"/>
        </w:rPr>
        <w:t>основные направления бюджетной и налоговой политики муниципальных образований</w:t>
      </w:r>
      <w:r w:rsidRPr="00FC502A">
        <w:rPr>
          <w:rFonts w:cs="Times New Roman"/>
          <w:sz w:val="22"/>
        </w:rPr>
        <w:t>;</w:t>
      </w:r>
    </w:p>
    <w:p w:rsidR="00ED461F" w:rsidRPr="00FC502A" w:rsidRDefault="00ED461F" w:rsidP="00C151EE">
      <w:pPr>
        <w:jc w:val="both"/>
        <w:rPr>
          <w:color w:val="000000"/>
          <w:sz w:val="22"/>
          <w:shd w:val="clear" w:color="auto" w:fill="FFFFFF"/>
        </w:rPr>
      </w:pPr>
      <w:r w:rsidRPr="00FC502A">
        <w:rPr>
          <w:rFonts w:cs="Times New Roman"/>
          <w:sz w:val="22"/>
        </w:rPr>
        <w:t xml:space="preserve">- </w:t>
      </w:r>
      <w:r w:rsidRPr="00FC502A">
        <w:rPr>
          <w:color w:val="000000"/>
          <w:sz w:val="22"/>
          <w:shd w:val="clear" w:color="auto" w:fill="FFFFFF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</w:r>
      <w:r w:rsidRPr="00FC502A">
        <w:rPr>
          <w:color w:val="000000"/>
          <w:sz w:val="22"/>
          <w:shd w:val="clear" w:color="auto" w:fill="FFFFFF"/>
        </w:rPr>
        <w:t>;</w:t>
      </w:r>
    </w:p>
    <w:p w:rsidR="00ED461F" w:rsidRPr="00ED461F" w:rsidRDefault="00ED461F" w:rsidP="00C151EE">
      <w:pPr>
        <w:jc w:val="both"/>
        <w:rPr>
          <w:color w:val="000000"/>
          <w:sz w:val="22"/>
          <w:shd w:val="clear" w:color="auto" w:fill="FFFFFF"/>
        </w:rPr>
      </w:pPr>
      <w:r w:rsidRPr="00FC502A">
        <w:rPr>
          <w:color w:val="000000"/>
          <w:sz w:val="22"/>
          <w:shd w:val="clear" w:color="auto" w:fill="FFFFFF"/>
        </w:rPr>
        <w:t xml:space="preserve">- </w:t>
      </w:r>
      <w:r w:rsidRPr="00FC502A">
        <w:rPr>
          <w:color w:val="000000"/>
          <w:sz w:val="22"/>
          <w:shd w:val="clear" w:color="auto" w:fill="FFFFFF"/>
        </w:rPr>
        <w:t>прогноз</w:t>
      </w:r>
      <w:r w:rsidRPr="00ED461F">
        <w:rPr>
          <w:color w:val="000000"/>
          <w:sz w:val="22"/>
          <w:shd w:val="clear" w:color="auto" w:fill="FFFFFF"/>
        </w:rPr>
        <w:t xml:space="preserve"> социально-экономического развития соответствующей территории</w:t>
      </w:r>
      <w:r w:rsidRPr="00ED461F">
        <w:rPr>
          <w:color w:val="000000"/>
          <w:sz w:val="22"/>
          <w:shd w:val="clear" w:color="auto" w:fill="FFFFFF"/>
        </w:rPr>
        <w:t>;</w:t>
      </w:r>
    </w:p>
    <w:p w:rsidR="001670E8" w:rsidRDefault="001670E8" w:rsidP="00C151EE">
      <w:pPr>
        <w:jc w:val="both"/>
        <w:rPr>
          <w:color w:val="000000"/>
          <w:sz w:val="22"/>
          <w:shd w:val="clear" w:color="auto" w:fill="FFFFFF"/>
        </w:rPr>
      </w:pPr>
    </w:p>
    <w:p w:rsidR="00ED461F" w:rsidRPr="00ED461F" w:rsidRDefault="00ED461F" w:rsidP="00C151EE">
      <w:pPr>
        <w:jc w:val="both"/>
        <w:rPr>
          <w:color w:val="000000"/>
          <w:sz w:val="22"/>
          <w:shd w:val="clear" w:color="auto" w:fill="FFFFFF"/>
        </w:rPr>
      </w:pPr>
      <w:r w:rsidRPr="00ED461F">
        <w:rPr>
          <w:color w:val="000000"/>
          <w:sz w:val="22"/>
          <w:shd w:val="clear" w:color="auto" w:fill="FFFFFF"/>
        </w:rPr>
        <w:t xml:space="preserve">- </w:t>
      </w:r>
      <w:r w:rsidRPr="00ED461F">
        <w:rPr>
          <w:color w:val="000000"/>
          <w:sz w:val="22"/>
          <w:shd w:val="clear" w:color="auto" w:fill="FFFFFF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ED461F" w:rsidRPr="00ED461F" w:rsidRDefault="00ED461F" w:rsidP="00C151EE">
      <w:pPr>
        <w:jc w:val="both"/>
        <w:rPr>
          <w:color w:val="000000"/>
          <w:sz w:val="22"/>
          <w:shd w:val="clear" w:color="auto" w:fill="FFFFFF"/>
        </w:rPr>
      </w:pPr>
      <w:r w:rsidRPr="00ED461F">
        <w:rPr>
          <w:color w:val="000000"/>
          <w:sz w:val="22"/>
          <w:shd w:val="clear" w:color="auto" w:fill="FFFFFF"/>
        </w:rPr>
        <w:t xml:space="preserve">- </w:t>
      </w:r>
      <w:r w:rsidRPr="00ED461F">
        <w:rPr>
          <w:color w:val="000000"/>
          <w:sz w:val="22"/>
          <w:shd w:val="clear" w:color="auto" w:fill="FFFFFF"/>
        </w:rPr>
        <w:t>методики (проекты методик) и расчеты распределения межбюджетных трансфертов;</w:t>
      </w:r>
    </w:p>
    <w:p w:rsidR="00ED461F" w:rsidRPr="00ED461F" w:rsidRDefault="00ED461F" w:rsidP="00C151EE">
      <w:pPr>
        <w:jc w:val="both"/>
        <w:rPr>
          <w:color w:val="000000"/>
          <w:sz w:val="22"/>
          <w:shd w:val="clear" w:color="auto" w:fill="FFFFFF"/>
        </w:rPr>
      </w:pPr>
      <w:r w:rsidRPr="00ED461F">
        <w:rPr>
          <w:color w:val="000000"/>
          <w:sz w:val="22"/>
          <w:shd w:val="clear" w:color="auto" w:fill="FFFFFF"/>
        </w:rPr>
        <w:t xml:space="preserve">- </w:t>
      </w:r>
      <w:r w:rsidRPr="00ED461F">
        <w:rPr>
          <w:color w:val="000000"/>
          <w:sz w:val="22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ED461F" w:rsidRPr="00ED461F" w:rsidRDefault="00ED461F" w:rsidP="00C151EE">
      <w:pPr>
        <w:jc w:val="both"/>
        <w:rPr>
          <w:color w:val="000000"/>
          <w:sz w:val="22"/>
          <w:shd w:val="clear" w:color="auto" w:fill="FFFFFF"/>
        </w:rPr>
      </w:pPr>
      <w:r w:rsidRPr="00ED461F">
        <w:rPr>
          <w:color w:val="000000"/>
          <w:sz w:val="22"/>
          <w:shd w:val="clear" w:color="auto" w:fill="FFFFFF"/>
        </w:rPr>
        <w:t xml:space="preserve">- </w:t>
      </w:r>
      <w:r w:rsidRPr="00ED461F">
        <w:rPr>
          <w:color w:val="000000"/>
          <w:sz w:val="22"/>
          <w:shd w:val="clear" w:color="auto" w:fill="FFFFFF"/>
        </w:rPr>
        <w:t>оценка ожидаемого исполнения бюджета на текущий финансовый год;</w:t>
      </w:r>
    </w:p>
    <w:p w:rsidR="00ED461F" w:rsidRPr="00ED461F" w:rsidRDefault="00ED461F" w:rsidP="00C151EE">
      <w:pPr>
        <w:jc w:val="both"/>
        <w:rPr>
          <w:color w:val="000000"/>
          <w:sz w:val="22"/>
          <w:shd w:val="clear" w:color="auto" w:fill="FFFFFF"/>
        </w:rPr>
      </w:pPr>
      <w:r w:rsidRPr="00ED461F">
        <w:rPr>
          <w:color w:val="000000"/>
          <w:sz w:val="22"/>
          <w:shd w:val="clear" w:color="auto" w:fill="FFFFFF"/>
        </w:rPr>
        <w:t xml:space="preserve">- </w:t>
      </w:r>
      <w:r w:rsidRPr="00ED461F">
        <w:rPr>
          <w:color w:val="000000"/>
          <w:sz w:val="22"/>
          <w:shd w:val="clear" w:color="auto" w:fill="FFFFFF"/>
        </w:rPr>
        <w:t>реестры источников доходов</w:t>
      </w:r>
      <w:r w:rsidRPr="00ED461F">
        <w:rPr>
          <w:color w:val="000000"/>
          <w:sz w:val="22"/>
          <w:shd w:val="clear" w:color="auto" w:fill="FFFFFF"/>
        </w:rPr>
        <w:t>;</w:t>
      </w:r>
    </w:p>
    <w:p w:rsidR="00ED461F" w:rsidRPr="004009DE" w:rsidRDefault="00ED461F" w:rsidP="00C151EE">
      <w:pPr>
        <w:jc w:val="both"/>
        <w:rPr>
          <w:rFonts w:cs="Times New Roman"/>
          <w:b/>
          <w:bCs/>
          <w:sz w:val="22"/>
          <w:highlight w:val="yellow"/>
        </w:rPr>
      </w:pPr>
      <w:r w:rsidRPr="00ED461F">
        <w:rPr>
          <w:color w:val="000000"/>
          <w:sz w:val="22"/>
          <w:shd w:val="clear" w:color="auto" w:fill="FFFFFF"/>
        </w:rPr>
        <w:t xml:space="preserve">- </w:t>
      </w:r>
      <w:r w:rsidR="004009DE">
        <w:rPr>
          <w:color w:val="000000"/>
          <w:sz w:val="22"/>
          <w:shd w:val="clear" w:color="auto" w:fill="FFFFFF"/>
        </w:rPr>
        <w:t>иные документы, предусмотренные Бюджетным Кодексом</w:t>
      </w:r>
      <w:r w:rsidRPr="00ED461F">
        <w:rPr>
          <w:color w:val="000000"/>
          <w:sz w:val="22"/>
          <w:shd w:val="clear" w:color="auto" w:fill="FFFFFF"/>
        </w:rPr>
        <w:t>.</w:t>
      </w:r>
    </w:p>
    <w:p w:rsidR="00123B89" w:rsidRPr="00AE22B8" w:rsidRDefault="00395F68" w:rsidP="00C151E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AE22B8">
        <w:rPr>
          <w:rFonts w:eastAsia="Times New Roman" w:cs="Times New Roman"/>
          <w:color w:val="000000"/>
          <w:sz w:val="22"/>
          <w:lang w:eastAsia="ru-RU"/>
        </w:rPr>
        <w:tab/>
      </w:r>
      <w:r w:rsidRPr="00AE22B8">
        <w:rPr>
          <w:rFonts w:cs="Times New Roman"/>
          <w:sz w:val="22"/>
        </w:rPr>
        <w:t xml:space="preserve">Представленным проектом </w:t>
      </w:r>
      <w:r w:rsidR="007B20C3" w:rsidRPr="00AE22B8">
        <w:rPr>
          <w:rFonts w:cs="Times New Roman"/>
          <w:sz w:val="22"/>
        </w:rPr>
        <w:t>р</w:t>
      </w:r>
      <w:r w:rsidRPr="00AE22B8">
        <w:rPr>
          <w:rFonts w:cs="Times New Roman"/>
          <w:sz w:val="22"/>
        </w:rPr>
        <w:t xml:space="preserve">ешения предлагается </w:t>
      </w:r>
      <w:r w:rsidR="00123B89" w:rsidRPr="00AE22B8">
        <w:rPr>
          <w:rFonts w:cs="Times New Roman"/>
          <w:sz w:val="22"/>
        </w:rPr>
        <w:t>утвердить</w:t>
      </w:r>
      <w:r w:rsidRPr="00AE22B8">
        <w:rPr>
          <w:rFonts w:cs="Times New Roman"/>
          <w:sz w:val="22"/>
        </w:rPr>
        <w:t xml:space="preserve"> основные характеристики районного бюджета на 2022 год </w:t>
      </w:r>
      <w:r w:rsidR="00123B89" w:rsidRPr="00AE22B8">
        <w:rPr>
          <w:rFonts w:cs="Times New Roman"/>
          <w:sz w:val="22"/>
        </w:rPr>
        <w:t xml:space="preserve">утвердить общий объем бюджетных ассигнований направляемых на исполнение публичных нормативных обязательств на 2022 год, внести изменения в </w:t>
      </w:r>
      <w:r w:rsidR="00123B89" w:rsidRPr="00AE22B8">
        <w:rPr>
          <w:rFonts w:eastAsia="Times New Roman" w:cs="Times New Roman"/>
          <w:sz w:val="22"/>
          <w:lang w:eastAsia="ru-RU"/>
        </w:rPr>
        <w:t xml:space="preserve">Приложения 1, 4, 6, 8. </w:t>
      </w:r>
    </w:p>
    <w:p w:rsidR="00395F68" w:rsidRPr="00AE22B8" w:rsidRDefault="00395F68" w:rsidP="00123B8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2"/>
          <w:lang w:eastAsia="ar-SA"/>
        </w:rPr>
      </w:pPr>
      <w:r w:rsidRPr="00AE22B8">
        <w:rPr>
          <w:rFonts w:cs="Times New Roman"/>
          <w:sz w:val="22"/>
        </w:rPr>
        <w:t xml:space="preserve"> </w:t>
      </w:r>
      <w:r w:rsidR="00123B89" w:rsidRPr="00AE22B8">
        <w:rPr>
          <w:rFonts w:eastAsia="Times New Roman" w:cs="Times New Roman"/>
          <w:sz w:val="22"/>
          <w:lang w:eastAsia="ar-SA"/>
        </w:rPr>
        <w:t>Изменения</w:t>
      </w:r>
      <w:r w:rsidRPr="00AE22B8">
        <w:rPr>
          <w:rFonts w:eastAsia="Times New Roman" w:cs="Times New Roman"/>
          <w:sz w:val="22"/>
          <w:lang w:eastAsia="ar-SA"/>
        </w:rPr>
        <w:t xml:space="preserve"> основны</w:t>
      </w:r>
      <w:r w:rsidR="00123B89" w:rsidRPr="00AE22B8">
        <w:rPr>
          <w:rFonts w:eastAsia="Times New Roman" w:cs="Times New Roman"/>
          <w:sz w:val="22"/>
          <w:lang w:eastAsia="ar-SA"/>
        </w:rPr>
        <w:t>х</w:t>
      </w:r>
      <w:r w:rsidRPr="00AE22B8">
        <w:rPr>
          <w:rFonts w:eastAsia="Times New Roman" w:cs="Times New Roman"/>
          <w:sz w:val="22"/>
          <w:lang w:eastAsia="ar-SA"/>
        </w:rPr>
        <w:t xml:space="preserve"> характеристик районного бюджета на 2022 год</w:t>
      </w:r>
      <w:r w:rsidR="00123B89" w:rsidRPr="00AE22B8">
        <w:rPr>
          <w:rFonts w:eastAsia="Times New Roman" w:cs="Times New Roman"/>
          <w:sz w:val="22"/>
          <w:lang w:eastAsia="ar-SA"/>
        </w:rPr>
        <w:t xml:space="preserve"> предлагаются в следующей редакции</w:t>
      </w:r>
      <w:r w:rsidRPr="00AE22B8">
        <w:rPr>
          <w:rFonts w:eastAsia="Times New Roman" w:cs="Times New Roman"/>
          <w:sz w:val="22"/>
          <w:lang w:eastAsia="ar-SA"/>
        </w:rPr>
        <w:t>:</w:t>
      </w:r>
    </w:p>
    <w:p w:rsidR="00123B89" w:rsidRPr="00AE22B8" w:rsidRDefault="00123B89" w:rsidP="00123B89">
      <w:pPr>
        <w:suppressAutoHyphens/>
        <w:spacing w:after="0"/>
        <w:ind w:right="-284" w:firstLine="709"/>
        <w:jc w:val="both"/>
        <w:rPr>
          <w:rFonts w:eastAsia="Times New Roman" w:cs="Times New Roman"/>
          <w:sz w:val="22"/>
          <w:lang w:eastAsia="ar-SA"/>
        </w:rPr>
      </w:pPr>
      <w:r w:rsidRPr="00AE22B8">
        <w:rPr>
          <w:rFonts w:eastAsia="Times New Roman" w:cs="Times New Roman"/>
          <w:sz w:val="22"/>
          <w:lang w:eastAsia="ar-SA"/>
        </w:rPr>
        <w:t xml:space="preserve">1) прогнозируемый общий объем доходов районного бюджета 761540,2 тыс. рублей, в том числе объем межбюджетных трансфертов, </w:t>
      </w:r>
      <w:proofErr w:type="gramStart"/>
      <w:r w:rsidRPr="00AE22B8">
        <w:rPr>
          <w:rFonts w:eastAsia="Times New Roman" w:cs="Times New Roman"/>
          <w:sz w:val="22"/>
          <w:lang w:eastAsia="ar-SA"/>
        </w:rPr>
        <w:t>получаемых  из</w:t>
      </w:r>
      <w:proofErr w:type="gramEnd"/>
      <w:r w:rsidRPr="00AE22B8">
        <w:rPr>
          <w:rFonts w:eastAsia="Times New Roman" w:cs="Times New Roman"/>
          <w:sz w:val="22"/>
          <w:lang w:eastAsia="ar-SA"/>
        </w:rPr>
        <w:t xml:space="preserve"> бюджетов других уровней 653935,1 тыс. рублей;</w:t>
      </w:r>
    </w:p>
    <w:p w:rsidR="00123B89" w:rsidRPr="00AE22B8" w:rsidRDefault="00123B89" w:rsidP="00123B89">
      <w:pPr>
        <w:suppressAutoHyphens/>
        <w:spacing w:after="0"/>
        <w:ind w:right="-284" w:firstLine="709"/>
        <w:jc w:val="both"/>
        <w:rPr>
          <w:rFonts w:eastAsia="Times New Roman" w:cs="Times New Roman"/>
          <w:sz w:val="22"/>
          <w:lang w:eastAsia="ar-SA"/>
        </w:rPr>
      </w:pPr>
      <w:r w:rsidRPr="00AE22B8">
        <w:rPr>
          <w:rFonts w:eastAsia="Times New Roman" w:cs="Times New Roman"/>
          <w:sz w:val="22"/>
          <w:lang w:eastAsia="ar-SA"/>
        </w:rPr>
        <w:t>2) общий объем расходов районного бюджета в сумме 766331,9 тыс. рублей;</w:t>
      </w:r>
    </w:p>
    <w:p w:rsidR="00123B89" w:rsidRPr="00AE22B8" w:rsidRDefault="00123B89" w:rsidP="00123B89">
      <w:pPr>
        <w:tabs>
          <w:tab w:val="left" w:pos="5387"/>
          <w:tab w:val="left" w:pos="9214"/>
        </w:tabs>
        <w:spacing w:after="0"/>
        <w:ind w:firstLine="709"/>
        <w:jc w:val="both"/>
        <w:rPr>
          <w:rFonts w:cs="Times New Roman"/>
          <w:sz w:val="22"/>
        </w:rPr>
      </w:pPr>
      <w:r w:rsidRPr="00AE22B8">
        <w:rPr>
          <w:rFonts w:cs="Times New Roman"/>
          <w:sz w:val="22"/>
        </w:rPr>
        <w:t xml:space="preserve">3) верхний предел муниципального внутреннего долга </w:t>
      </w:r>
      <w:proofErr w:type="spellStart"/>
      <w:r w:rsidRPr="00AE22B8">
        <w:rPr>
          <w:rFonts w:cs="Times New Roman"/>
          <w:sz w:val="22"/>
        </w:rPr>
        <w:t>Алейского</w:t>
      </w:r>
      <w:proofErr w:type="spellEnd"/>
      <w:r w:rsidRPr="00AE22B8">
        <w:rPr>
          <w:rFonts w:cs="Times New Roman"/>
          <w:sz w:val="22"/>
        </w:rPr>
        <w:t xml:space="preserve"> района на 1 </w:t>
      </w:r>
      <w:proofErr w:type="gramStart"/>
      <w:r w:rsidRPr="00AE22B8">
        <w:rPr>
          <w:rFonts w:cs="Times New Roman"/>
          <w:sz w:val="22"/>
        </w:rPr>
        <w:t>января  2023</w:t>
      </w:r>
      <w:proofErr w:type="gramEnd"/>
      <w:r w:rsidRPr="00AE22B8">
        <w:rPr>
          <w:rFonts w:cs="Times New Roman"/>
          <w:sz w:val="22"/>
        </w:rPr>
        <w:t xml:space="preserve"> года в сумме  0,0  тыс. рублей, в том числе верхний предел долга по муниципальным гарантиям </w:t>
      </w:r>
      <w:proofErr w:type="spellStart"/>
      <w:r w:rsidRPr="00AE22B8">
        <w:rPr>
          <w:rFonts w:cs="Times New Roman"/>
          <w:sz w:val="22"/>
        </w:rPr>
        <w:t>Алейского</w:t>
      </w:r>
      <w:proofErr w:type="spellEnd"/>
      <w:r w:rsidRPr="00AE22B8">
        <w:rPr>
          <w:rFonts w:cs="Times New Roman"/>
          <w:sz w:val="22"/>
        </w:rPr>
        <w:t xml:space="preserve"> района - 0,0 тыс. рублей;</w:t>
      </w:r>
    </w:p>
    <w:p w:rsidR="00123B89" w:rsidRPr="00AE22B8" w:rsidRDefault="00123B89" w:rsidP="001670E8">
      <w:pPr>
        <w:suppressAutoHyphens/>
        <w:spacing w:after="0"/>
        <w:ind w:right="-284" w:firstLine="284"/>
        <w:jc w:val="both"/>
        <w:rPr>
          <w:rFonts w:eastAsia="Times New Roman" w:cs="Times New Roman"/>
          <w:sz w:val="22"/>
          <w:lang w:eastAsia="ar-SA"/>
        </w:rPr>
      </w:pPr>
      <w:r w:rsidRPr="00AE22B8">
        <w:rPr>
          <w:rFonts w:eastAsia="Times New Roman" w:cs="Times New Roman"/>
          <w:sz w:val="22"/>
          <w:lang w:eastAsia="ar-SA"/>
        </w:rPr>
        <w:t xml:space="preserve">         4) дефицит районного бюджета в сумме 4791,7 тыс. рублей.</w:t>
      </w:r>
    </w:p>
    <w:p w:rsidR="00395F68" w:rsidRPr="00AE22B8" w:rsidRDefault="00395F68" w:rsidP="00123B89">
      <w:pPr>
        <w:suppressAutoHyphens/>
        <w:spacing w:after="0"/>
        <w:ind w:right="-284"/>
        <w:jc w:val="both"/>
        <w:rPr>
          <w:rFonts w:eastAsia="Times New Roman" w:cs="Times New Roman"/>
          <w:sz w:val="22"/>
        </w:rPr>
      </w:pPr>
      <w:r w:rsidRPr="00AE22B8">
        <w:rPr>
          <w:rFonts w:eastAsia="Times New Roman" w:cs="Times New Roman"/>
          <w:sz w:val="22"/>
          <w:lang w:eastAsia="ar-SA"/>
        </w:rPr>
        <w:t xml:space="preserve">          </w:t>
      </w:r>
      <w:bookmarkStart w:id="2" w:name="_Hlk110951086"/>
      <w:r w:rsidR="00123B89" w:rsidRPr="00AE22B8">
        <w:rPr>
          <w:rFonts w:eastAsia="Times New Roman" w:cs="Times New Roman"/>
          <w:sz w:val="22"/>
          <w:lang w:eastAsia="ar-SA"/>
        </w:rPr>
        <w:t>О</w:t>
      </w:r>
      <w:r w:rsidR="00123B89" w:rsidRPr="00AE22B8">
        <w:rPr>
          <w:rFonts w:cs="Times New Roman"/>
          <w:sz w:val="22"/>
        </w:rPr>
        <w:t xml:space="preserve">бщий объем бюджетных ассигнований, направляемых на исполнение публичных нормативных обязательств на 2022 год предлагается к утверждению в сумме 12005,0 тыс. руб. </w:t>
      </w:r>
      <w:r w:rsidR="00123B89" w:rsidRPr="00AE22B8">
        <w:rPr>
          <w:rFonts w:eastAsia="Times New Roman" w:cs="Times New Roman"/>
          <w:sz w:val="22"/>
        </w:rPr>
        <w:t xml:space="preserve">Новая редакция </w:t>
      </w:r>
      <w:r w:rsidRPr="00AE22B8">
        <w:rPr>
          <w:rFonts w:eastAsia="Times New Roman" w:cs="Times New Roman"/>
          <w:sz w:val="22"/>
        </w:rPr>
        <w:t>Приложени</w:t>
      </w:r>
      <w:r w:rsidR="00123B89" w:rsidRPr="00AE22B8">
        <w:rPr>
          <w:rFonts w:eastAsia="Times New Roman" w:cs="Times New Roman"/>
          <w:sz w:val="22"/>
        </w:rPr>
        <w:t>й</w:t>
      </w:r>
      <w:r w:rsidRPr="00AE22B8">
        <w:rPr>
          <w:rFonts w:eastAsia="Times New Roman" w:cs="Times New Roman"/>
          <w:sz w:val="22"/>
        </w:rPr>
        <w:t xml:space="preserve"> </w:t>
      </w:r>
      <w:bookmarkStart w:id="3" w:name="_Hlk110932013"/>
      <w:r w:rsidR="00123B89" w:rsidRPr="00AE22B8">
        <w:rPr>
          <w:rFonts w:eastAsia="Times New Roman" w:cs="Times New Roman"/>
          <w:sz w:val="22"/>
          <w:lang w:eastAsia="ru-RU"/>
        </w:rPr>
        <w:t xml:space="preserve">1, 4, 6, </w:t>
      </w:r>
      <w:proofErr w:type="gramStart"/>
      <w:r w:rsidR="00123B89" w:rsidRPr="00AE22B8">
        <w:rPr>
          <w:rFonts w:eastAsia="Times New Roman" w:cs="Times New Roman"/>
          <w:sz w:val="22"/>
          <w:lang w:eastAsia="ru-RU"/>
        </w:rPr>
        <w:t xml:space="preserve">8 </w:t>
      </w:r>
      <w:r w:rsidRPr="00AE22B8">
        <w:rPr>
          <w:rFonts w:eastAsia="Times New Roman" w:cs="Times New Roman"/>
          <w:sz w:val="22"/>
        </w:rPr>
        <w:t xml:space="preserve"> </w:t>
      </w:r>
      <w:bookmarkEnd w:id="3"/>
      <w:r w:rsidRPr="00AE22B8">
        <w:rPr>
          <w:rFonts w:eastAsia="Times New Roman" w:cs="Times New Roman"/>
          <w:sz w:val="22"/>
        </w:rPr>
        <w:t>прилагаются</w:t>
      </w:r>
      <w:proofErr w:type="gramEnd"/>
      <w:r w:rsidRPr="00AE22B8">
        <w:rPr>
          <w:rFonts w:eastAsia="Times New Roman" w:cs="Times New Roman"/>
          <w:sz w:val="22"/>
        </w:rPr>
        <w:t xml:space="preserve"> в Проекту </w:t>
      </w:r>
      <w:r w:rsidR="007B20C3" w:rsidRPr="00AE22B8">
        <w:rPr>
          <w:rFonts w:eastAsia="Times New Roman" w:cs="Times New Roman"/>
          <w:sz w:val="22"/>
        </w:rPr>
        <w:t>р</w:t>
      </w:r>
      <w:r w:rsidRPr="00AE22B8">
        <w:rPr>
          <w:rFonts w:eastAsia="Times New Roman" w:cs="Times New Roman"/>
          <w:sz w:val="22"/>
        </w:rPr>
        <w:t xml:space="preserve">ешения. </w:t>
      </w:r>
    </w:p>
    <w:bookmarkEnd w:id="2"/>
    <w:p w:rsidR="00EB46FA" w:rsidRPr="00AE22B8" w:rsidRDefault="00EB46FA" w:rsidP="00C151EE">
      <w:pPr>
        <w:spacing w:after="0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AE22B8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AE22B8">
        <w:rPr>
          <w:rFonts w:eastAsia="Times New Roman" w:cs="Times New Roman"/>
          <w:color w:val="000000"/>
          <w:sz w:val="22"/>
          <w:lang w:eastAsia="ru-RU"/>
        </w:rPr>
        <w:t xml:space="preserve"> Бюджетные назначения Проекта решения в целом соответствуют прогнозу социально-экономического развития муниципального образования </w:t>
      </w:r>
      <w:proofErr w:type="spellStart"/>
      <w:r w:rsidR="001A56BE" w:rsidRPr="00AE22B8">
        <w:rPr>
          <w:rFonts w:eastAsia="Times New Roman" w:cs="Times New Roman"/>
          <w:color w:val="000000"/>
          <w:sz w:val="22"/>
          <w:lang w:eastAsia="ru-RU"/>
        </w:rPr>
        <w:t>Алейский</w:t>
      </w:r>
      <w:proofErr w:type="spellEnd"/>
      <w:r w:rsidR="001A56BE" w:rsidRPr="00AE22B8">
        <w:rPr>
          <w:rFonts w:eastAsia="Times New Roman" w:cs="Times New Roman"/>
          <w:color w:val="000000"/>
          <w:sz w:val="22"/>
          <w:lang w:eastAsia="ru-RU"/>
        </w:rPr>
        <w:t xml:space="preserve"> район Алтайского края на 2022 – 2024 годы»</w:t>
      </w:r>
      <w:r w:rsidR="00173716" w:rsidRPr="00AE22B8">
        <w:rPr>
          <w:rFonts w:eastAsia="Times New Roman" w:cs="Times New Roman"/>
          <w:color w:val="000000"/>
          <w:sz w:val="22"/>
          <w:lang w:eastAsia="ru-RU"/>
        </w:rPr>
        <w:t>,</w:t>
      </w:r>
      <w:r w:rsidR="001A56BE" w:rsidRPr="00AE22B8">
        <w:rPr>
          <w:rFonts w:eastAsia="Times New Roman" w:cs="Times New Roman"/>
          <w:color w:val="000000"/>
          <w:sz w:val="22"/>
          <w:lang w:eastAsia="ru-RU"/>
        </w:rPr>
        <w:t xml:space="preserve"> утвержденному Постановлением Администрации </w:t>
      </w:r>
      <w:proofErr w:type="spellStart"/>
      <w:r w:rsidR="0090448F" w:rsidRPr="00AE22B8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="0090448F" w:rsidRPr="00AE22B8">
        <w:rPr>
          <w:rFonts w:eastAsia="Times New Roman" w:cs="Times New Roman"/>
          <w:color w:val="000000"/>
          <w:sz w:val="22"/>
          <w:lang w:eastAsia="ru-RU"/>
        </w:rPr>
        <w:t xml:space="preserve"> района</w:t>
      </w:r>
      <w:r w:rsidR="00173716" w:rsidRPr="00AE22B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0448F" w:rsidRPr="00AE22B8">
        <w:rPr>
          <w:rFonts w:eastAsia="Times New Roman" w:cs="Times New Roman"/>
          <w:color w:val="000000"/>
          <w:sz w:val="22"/>
          <w:lang w:eastAsia="ru-RU"/>
        </w:rPr>
        <w:t xml:space="preserve">Алтайского края от 15.11.2021 №471. </w:t>
      </w:r>
    </w:p>
    <w:p w:rsidR="001A56BE" w:rsidRPr="00AE22B8" w:rsidRDefault="001A56BE" w:rsidP="00C151EE">
      <w:pPr>
        <w:spacing w:after="0"/>
        <w:jc w:val="both"/>
        <w:rPr>
          <w:rFonts w:eastAsia="Times New Roman" w:cs="Times New Roman"/>
          <w:sz w:val="22"/>
          <w:lang w:eastAsia="ar-SA"/>
        </w:rPr>
      </w:pPr>
    </w:p>
    <w:p w:rsidR="00B00593" w:rsidRPr="00AE22B8" w:rsidRDefault="00B00593" w:rsidP="00C151EE">
      <w:pPr>
        <w:suppressAutoHyphens/>
        <w:spacing w:after="0"/>
        <w:ind w:right="-284" w:firstLine="426"/>
        <w:jc w:val="both"/>
        <w:rPr>
          <w:rFonts w:cs="Times New Roman"/>
          <w:sz w:val="22"/>
        </w:rPr>
      </w:pPr>
      <w:r w:rsidRPr="00AE22B8">
        <w:rPr>
          <w:rFonts w:cs="Times New Roman"/>
          <w:sz w:val="22"/>
        </w:rPr>
        <w:t xml:space="preserve">Сравнительный анализ изменений </w:t>
      </w:r>
      <w:r w:rsidR="00AE2245" w:rsidRPr="00AE22B8">
        <w:rPr>
          <w:rFonts w:cs="Times New Roman"/>
          <w:sz w:val="22"/>
        </w:rPr>
        <w:t xml:space="preserve">2022 года </w:t>
      </w:r>
      <w:r w:rsidRPr="00AE22B8">
        <w:rPr>
          <w:rFonts w:cs="Times New Roman"/>
          <w:sz w:val="22"/>
        </w:rPr>
        <w:t>представлен в следующей таблице:</w:t>
      </w:r>
    </w:p>
    <w:p w:rsidR="00DF6586" w:rsidRPr="00AE22B8" w:rsidRDefault="00DF6586" w:rsidP="00C151EE">
      <w:pPr>
        <w:suppressAutoHyphens/>
        <w:spacing w:after="0"/>
        <w:ind w:right="-284" w:firstLine="426"/>
        <w:jc w:val="both"/>
        <w:rPr>
          <w:rFonts w:cs="Times New Roman"/>
          <w:sz w:val="22"/>
        </w:rPr>
      </w:pPr>
      <w:r w:rsidRPr="00AE22B8">
        <w:rPr>
          <w:rFonts w:cs="Times New Roman"/>
          <w:sz w:val="22"/>
        </w:rPr>
        <w:t xml:space="preserve"> </w:t>
      </w:r>
    </w:p>
    <w:tbl>
      <w:tblPr>
        <w:tblStyle w:val="a8"/>
        <w:tblW w:w="10085" w:type="dxa"/>
        <w:tblLook w:val="04A0" w:firstRow="1" w:lastRow="0" w:firstColumn="1" w:lastColumn="0" w:noHBand="0" w:noVBand="1"/>
      </w:tblPr>
      <w:tblGrid>
        <w:gridCol w:w="4786"/>
        <w:gridCol w:w="1655"/>
        <w:gridCol w:w="1889"/>
        <w:gridCol w:w="1755"/>
      </w:tblGrid>
      <w:tr w:rsidR="001468EA" w:rsidRPr="001670E8" w:rsidTr="004009DE">
        <w:tc>
          <w:tcPr>
            <w:tcW w:w="4786" w:type="dxa"/>
          </w:tcPr>
          <w:p w:rsidR="001468EA" w:rsidRPr="001670E8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Составляющая бюджета</w:t>
            </w:r>
          </w:p>
        </w:tc>
        <w:tc>
          <w:tcPr>
            <w:tcW w:w="1655" w:type="dxa"/>
          </w:tcPr>
          <w:p w:rsidR="001468EA" w:rsidRPr="001670E8" w:rsidRDefault="008A0DA0" w:rsidP="00123B89">
            <w:pPr>
              <w:suppressAutoHyphens/>
              <w:ind w:right="-12"/>
              <w:contextualSpacing/>
              <w:outlineLvl w:val="0"/>
              <w:rPr>
                <w:rFonts w:cs="Times New Roman"/>
                <w:sz w:val="18"/>
                <w:szCs w:val="18"/>
                <w:lang w:eastAsia="ar-SA"/>
              </w:rPr>
            </w:pPr>
            <w:r w:rsidRPr="001670E8">
              <w:rPr>
                <w:rFonts w:cs="Times New Roman"/>
                <w:sz w:val="18"/>
                <w:szCs w:val="18"/>
                <w:lang w:eastAsia="ar-SA"/>
              </w:rPr>
              <w:t xml:space="preserve">Редакция Решения №59-РСД (изм. 11.08.22), </w:t>
            </w:r>
            <w:proofErr w:type="spellStart"/>
            <w:r w:rsidRPr="001670E8">
              <w:rPr>
                <w:rFonts w:cs="Times New Roman"/>
                <w:sz w:val="18"/>
                <w:szCs w:val="18"/>
                <w:lang w:eastAsia="ar-SA"/>
              </w:rPr>
              <w:t>тыс.руб</w:t>
            </w:r>
            <w:proofErr w:type="spellEnd"/>
            <w:r w:rsidR="00085E65">
              <w:rPr>
                <w:rFonts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89" w:type="dxa"/>
          </w:tcPr>
          <w:p w:rsidR="001468EA" w:rsidRPr="001670E8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 xml:space="preserve">Редакция Проекта решения, </w:t>
            </w:r>
            <w:proofErr w:type="spellStart"/>
            <w:r w:rsidRPr="001670E8">
              <w:rPr>
                <w:sz w:val="18"/>
                <w:szCs w:val="18"/>
                <w:lang w:eastAsia="ar-SA"/>
              </w:rPr>
              <w:t>тыс.руб</w:t>
            </w:r>
            <w:proofErr w:type="spellEnd"/>
            <w:r w:rsidR="00085E65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55" w:type="dxa"/>
          </w:tcPr>
          <w:p w:rsidR="001468EA" w:rsidRPr="001670E8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 xml:space="preserve">Отклонение +/-, </w:t>
            </w:r>
            <w:proofErr w:type="spellStart"/>
            <w:r w:rsidRPr="001670E8">
              <w:rPr>
                <w:sz w:val="18"/>
                <w:szCs w:val="18"/>
                <w:lang w:eastAsia="ar-SA"/>
              </w:rPr>
              <w:t>тыс.руб</w:t>
            </w:r>
            <w:proofErr w:type="spellEnd"/>
            <w:r w:rsidR="00085E65">
              <w:rPr>
                <w:sz w:val="18"/>
                <w:szCs w:val="18"/>
                <w:lang w:eastAsia="ar-SA"/>
              </w:rPr>
              <w:t>.</w:t>
            </w:r>
          </w:p>
        </w:tc>
      </w:tr>
      <w:tr w:rsidR="00123B89" w:rsidRPr="001670E8" w:rsidTr="004009DE">
        <w:tc>
          <w:tcPr>
            <w:tcW w:w="4786" w:type="dxa"/>
          </w:tcPr>
          <w:p w:rsidR="00123B89" w:rsidRPr="001670E8" w:rsidRDefault="00123B89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общий объем доходов,</w:t>
            </w:r>
            <w:r w:rsidRPr="001670E8">
              <w:rPr>
                <w:b/>
                <w:bCs/>
                <w:i/>
                <w:iCs/>
                <w:sz w:val="18"/>
                <w:szCs w:val="18"/>
                <w:lang w:eastAsia="ar-SA"/>
              </w:rPr>
              <w:t xml:space="preserve"> в том числе:</w:t>
            </w:r>
          </w:p>
        </w:tc>
        <w:tc>
          <w:tcPr>
            <w:tcW w:w="1655" w:type="dxa"/>
          </w:tcPr>
          <w:p w:rsidR="00123B89" w:rsidRPr="001670E8" w:rsidRDefault="00123B89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719 373,7</w:t>
            </w:r>
          </w:p>
        </w:tc>
        <w:tc>
          <w:tcPr>
            <w:tcW w:w="1889" w:type="dxa"/>
          </w:tcPr>
          <w:p w:rsidR="00123B89" w:rsidRPr="001670E8" w:rsidRDefault="00123B89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761 540,2</w:t>
            </w:r>
          </w:p>
        </w:tc>
        <w:tc>
          <w:tcPr>
            <w:tcW w:w="1755" w:type="dxa"/>
          </w:tcPr>
          <w:p w:rsidR="00123B89" w:rsidRPr="001670E8" w:rsidRDefault="008A0DA0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+42 166,5</w:t>
            </w:r>
          </w:p>
        </w:tc>
      </w:tr>
      <w:tr w:rsidR="00123B89" w:rsidRPr="001670E8" w:rsidTr="004009DE">
        <w:tc>
          <w:tcPr>
            <w:tcW w:w="4786" w:type="dxa"/>
          </w:tcPr>
          <w:p w:rsidR="00123B89" w:rsidRPr="001670E8" w:rsidRDefault="00123B89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i/>
                <w:iCs/>
                <w:sz w:val="18"/>
                <w:szCs w:val="18"/>
                <w:lang w:eastAsia="ar-SA"/>
              </w:rPr>
            </w:pPr>
            <w:r w:rsidRPr="001670E8">
              <w:rPr>
                <w:i/>
                <w:iCs/>
                <w:sz w:val="18"/>
                <w:szCs w:val="18"/>
                <w:lang w:eastAsia="ar-SA"/>
              </w:rPr>
              <w:t xml:space="preserve">объем межбюджетных трансфертов, </w:t>
            </w:r>
            <w:proofErr w:type="gramStart"/>
            <w:r w:rsidRPr="001670E8">
              <w:rPr>
                <w:i/>
                <w:iCs/>
                <w:sz w:val="18"/>
                <w:szCs w:val="18"/>
                <w:lang w:eastAsia="ar-SA"/>
              </w:rPr>
              <w:t>получаемых  из</w:t>
            </w:r>
            <w:proofErr w:type="gramEnd"/>
            <w:r w:rsidRPr="001670E8">
              <w:rPr>
                <w:i/>
                <w:iCs/>
                <w:sz w:val="18"/>
                <w:szCs w:val="18"/>
                <w:lang w:eastAsia="ar-SA"/>
              </w:rPr>
              <w:t xml:space="preserve"> бюджетов других уровней</w:t>
            </w:r>
          </w:p>
        </w:tc>
        <w:tc>
          <w:tcPr>
            <w:tcW w:w="1655" w:type="dxa"/>
          </w:tcPr>
          <w:p w:rsidR="00123B89" w:rsidRPr="001670E8" w:rsidRDefault="00123B89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623 078,2</w:t>
            </w:r>
          </w:p>
        </w:tc>
        <w:tc>
          <w:tcPr>
            <w:tcW w:w="1889" w:type="dxa"/>
          </w:tcPr>
          <w:p w:rsidR="00123B89" w:rsidRPr="001670E8" w:rsidRDefault="00123B89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653 935,1</w:t>
            </w:r>
          </w:p>
        </w:tc>
        <w:tc>
          <w:tcPr>
            <w:tcW w:w="1755" w:type="dxa"/>
          </w:tcPr>
          <w:p w:rsidR="00123B89" w:rsidRPr="001670E8" w:rsidRDefault="008A0DA0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+30 856,9</w:t>
            </w:r>
          </w:p>
        </w:tc>
      </w:tr>
      <w:tr w:rsidR="00123B89" w:rsidRPr="001670E8" w:rsidTr="004009DE">
        <w:tc>
          <w:tcPr>
            <w:tcW w:w="4786" w:type="dxa"/>
          </w:tcPr>
          <w:p w:rsidR="00123B89" w:rsidRPr="001670E8" w:rsidRDefault="00123B89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общий объем расходов районного бюджета</w:t>
            </w:r>
            <w:r w:rsidR="004009DE" w:rsidRPr="001670E8">
              <w:rPr>
                <w:b/>
                <w:bCs/>
                <w:sz w:val="18"/>
                <w:szCs w:val="18"/>
                <w:lang w:eastAsia="ar-SA"/>
              </w:rPr>
              <w:t>,</w:t>
            </w:r>
            <w:r w:rsidR="004009DE" w:rsidRPr="001670E8">
              <w:rPr>
                <w:b/>
                <w:bCs/>
                <w:i/>
                <w:iCs/>
                <w:sz w:val="18"/>
                <w:szCs w:val="18"/>
                <w:lang w:eastAsia="ar-SA"/>
              </w:rPr>
              <w:t xml:space="preserve"> в том числе:</w:t>
            </w:r>
          </w:p>
        </w:tc>
        <w:tc>
          <w:tcPr>
            <w:tcW w:w="1655" w:type="dxa"/>
          </w:tcPr>
          <w:p w:rsidR="00123B89" w:rsidRPr="001670E8" w:rsidRDefault="00123B89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737 525,4</w:t>
            </w:r>
          </w:p>
        </w:tc>
        <w:tc>
          <w:tcPr>
            <w:tcW w:w="1889" w:type="dxa"/>
          </w:tcPr>
          <w:p w:rsidR="00123B89" w:rsidRPr="001670E8" w:rsidRDefault="00123B89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766 331,9</w:t>
            </w:r>
          </w:p>
        </w:tc>
        <w:tc>
          <w:tcPr>
            <w:tcW w:w="1755" w:type="dxa"/>
          </w:tcPr>
          <w:p w:rsidR="00123B89" w:rsidRPr="001670E8" w:rsidRDefault="008A0DA0" w:rsidP="00123B89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+28 806,5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58 636,3</w:t>
            </w:r>
          </w:p>
        </w:tc>
        <w:tc>
          <w:tcPr>
            <w:tcW w:w="1889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63 115,1</w:t>
            </w:r>
          </w:p>
        </w:tc>
        <w:tc>
          <w:tcPr>
            <w:tcW w:w="17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+4 478,8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6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1 704,5</w:t>
            </w:r>
          </w:p>
        </w:tc>
        <w:tc>
          <w:tcPr>
            <w:tcW w:w="1889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1 704,5</w:t>
            </w:r>
          </w:p>
        </w:tc>
        <w:tc>
          <w:tcPr>
            <w:tcW w:w="17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1 073,8</w:t>
            </w:r>
          </w:p>
        </w:tc>
        <w:tc>
          <w:tcPr>
            <w:tcW w:w="1889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1 202,3</w:t>
            </w:r>
          </w:p>
        </w:tc>
        <w:tc>
          <w:tcPr>
            <w:tcW w:w="17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+128,5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6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30 210,9</w:t>
            </w:r>
          </w:p>
        </w:tc>
        <w:tc>
          <w:tcPr>
            <w:tcW w:w="1889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29 533,7</w:t>
            </w:r>
          </w:p>
        </w:tc>
        <w:tc>
          <w:tcPr>
            <w:tcW w:w="17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-677,2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49 858,7</w:t>
            </w:r>
          </w:p>
        </w:tc>
        <w:tc>
          <w:tcPr>
            <w:tcW w:w="1889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43 803,8</w:t>
            </w:r>
          </w:p>
        </w:tc>
        <w:tc>
          <w:tcPr>
            <w:tcW w:w="17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-6 054,9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536 800,1</w:t>
            </w:r>
          </w:p>
        </w:tc>
        <w:tc>
          <w:tcPr>
            <w:tcW w:w="1889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566 549,7</w:t>
            </w:r>
          </w:p>
        </w:tc>
        <w:tc>
          <w:tcPr>
            <w:tcW w:w="17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-29 749,6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6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25 864,8</w:t>
            </w:r>
          </w:p>
        </w:tc>
        <w:tc>
          <w:tcPr>
            <w:tcW w:w="1889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28 177,0</w:t>
            </w:r>
          </w:p>
        </w:tc>
        <w:tc>
          <w:tcPr>
            <w:tcW w:w="17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+2 312,2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25 460,4</w:t>
            </w:r>
          </w:p>
        </w:tc>
        <w:tc>
          <w:tcPr>
            <w:tcW w:w="1889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24 329,9</w:t>
            </w:r>
          </w:p>
        </w:tc>
        <w:tc>
          <w:tcPr>
            <w:tcW w:w="17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-1 130,5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889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7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7 165,9</w:t>
            </w:r>
          </w:p>
        </w:tc>
        <w:tc>
          <w:tcPr>
            <w:tcW w:w="1889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7 165,9</w:t>
            </w:r>
          </w:p>
        </w:tc>
        <w:tc>
          <w:tcPr>
            <w:tcW w:w="17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 xml:space="preserve">Прочие межбюджетные трансферты общего </w:t>
            </w:r>
            <w:r w:rsidRPr="001670E8">
              <w:rPr>
                <w:color w:val="000000"/>
                <w:sz w:val="18"/>
                <w:szCs w:val="18"/>
                <w:lang w:eastAsia="ru-RU"/>
              </w:rPr>
              <w:br/>
              <w:t>характера</w:t>
            </w:r>
          </w:p>
        </w:tc>
        <w:tc>
          <w:tcPr>
            <w:tcW w:w="16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889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1670E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755" w:type="dxa"/>
          </w:tcPr>
          <w:p w:rsidR="004009DE" w:rsidRPr="001670E8" w:rsidRDefault="004009DE" w:rsidP="006C1311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+150,0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</w:rPr>
              <w:t xml:space="preserve">верхний предел муниципального внутреннего долга </w:t>
            </w:r>
            <w:proofErr w:type="spellStart"/>
            <w:r w:rsidRPr="001670E8">
              <w:rPr>
                <w:b/>
                <w:bCs/>
                <w:sz w:val="18"/>
                <w:szCs w:val="18"/>
              </w:rPr>
              <w:t>Алейского</w:t>
            </w:r>
            <w:proofErr w:type="spellEnd"/>
            <w:r w:rsidRPr="001670E8">
              <w:rPr>
                <w:b/>
                <w:bCs/>
                <w:sz w:val="18"/>
                <w:szCs w:val="18"/>
              </w:rPr>
              <w:t xml:space="preserve"> района на 1 </w:t>
            </w:r>
            <w:proofErr w:type="gramStart"/>
            <w:r w:rsidRPr="001670E8">
              <w:rPr>
                <w:b/>
                <w:bCs/>
                <w:sz w:val="18"/>
                <w:szCs w:val="18"/>
              </w:rPr>
              <w:t>января  2023</w:t>
            </w:r>
            <w:proofErr w:type="gramEnd"/>
            <w:r w:rsidRPr="001670E8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655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889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755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</w:rPr>
              <w:t xml:space="preserve">верхний предел муниципального внутреннего долга </w:t>
            </w:r>
            <w:proofErr w:type="spellStart"/>
            <w:r w:rsidRPr="001670E8">
              <w:rPr>
                <w:b/>
                <w:bCs/>
                <w:sz w:val="18"/>
                <w:szCs w:val="18"/>
              </w:rPr>
              <w:t>Алейского</w:t>
            </w:r>
            <w:proofErr w:type="spellEnd"/>
            <w:r w:rsidRPr="001670E8"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655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889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755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4009DE" w:rsidRPr="001670E8" w:rsidTr="004009DE">
        <w:tc>
          <w:tcPr>
            <w:tcW w:w="4786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8"/>
                <w:szCs w:val="18"/>
                <w:lang w:eastAsia="ar-SA"/>
              </w:rPr>
            </w:pPr>
            <w:r w:rsidRPr="001670E8">
              <w:rPr>
                <w:b/>
                <w:bCs/>
                <w:sz w:val="18"/>
                <w:szCs w:val="18"/>
                <w:lang w:eastAsia="ar-SA"/>
              </w:rPr>
              <w:t>дефицит районного бюджета</w:t>
            </w:r>
          </w:p>
        </w:tc>
        <w:tc>
          <w:tcPr>
            <w:tcW w:w="1655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18 151,7</w:t>
            </w:r>
          </w:p>
        </w:tc>
        <w:tc>
          <w:tcPr>
            <w:tcW w:w="1889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4 791,7</w:t>
            </w:r>
          </w:p>
        </w:tc>
        <w:tc>
          <w:tcPr>
            <w:tcW w:w="1755" w:type="dxa"/>
          </w:tcPr>
          <w:p w:rsidR="004009DE" w:rsidRPr="001670E8" w:rsidRDefault="004009DE" w:rsidP="004009D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8"/>
                <w:szCs w:val="18"/>
                <w:lang w:eastAsia="ar-SA"/>
              </w:rPr>
            </w:pPr>
            <w:r w:rsidRPr="001670E8">
              <w:rPr>
                <w:sz w:val="18"/>
                <w:szCs w:val="18"/>
                <w:lang w:eastAsia="ar-SA"/>
              </w:rPr>
              <w:t>-13 360,0</w:t>
            </w:r>
          </w:p>
        </w:tc>
      </w:tr>
    </w:tbl>
    <w:p w:rsidR="00AE2245" w:rsidRPr="00AE22B8" w:rsidRDefault="00AE2245" w:rsidP="00C151EE">
      <w:pPr>
        <w:suppressAutoHyphens/>
        <w:spacing w:after="0"/>
        <w:ind w:right="-284" w:firstLine="426"/>
        <w:jc w:val="both"/>
        <w:rPr>
          <w:rFonts w:cs="Times New Roman"/>
          <w:sz w:val="22"/>
        </w:rPr>
      </w:pPr>
    </w:p>
    <w:p w:rsidR="00F7554A" w:rsidRPr="00AE22B8" w:rsidRDefault="00993301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31"/>
          <w:tab w:val="left" w:pos="7284"/>
          <w:tab w:val="left" w:pos="8571"/>
        </w:tabs>
        <w:ind w:left="0"/>
        <w:rPr>
          <w:lang w:eastAsia="ar-SA"/>
        </w:rPr>
      </w:pPr>
      <w:r w:rsidRPr="00AE22B8">
        <w:tab/>
      </w:r>
      <w:r w:rsidR="004009DE">
        <w:t>О</w:t>
      </w:r>
      <w:r w:rsidRPr="00AE22B8">
        <w:rPr>
          <w:lang w:eastAsia="ar-SA"/>
        </w:rPr>
        <w:t xml:space="preserve">бщий объем доходов изменится на </w:t>
      </w:r>
      <w:r w:rsidR="00AE2245" w:rsidRPr="00AE22B8">
        <w:rPr>
          <w:lang w:eastAsia="ar-SA"/>
        </w:rPr>
        <w:t>+</w:t>
      </w:r>
      <w:r w:rsidR="008A0DA0" w:rsidRPr="00AE22B8">
        <w:rPr>
          <w:lang w:eastAsia="ar-SA"/>
        </w:rPr>
        <w:t>42 166,5</w:t>
      </w:r>
      <w:r w:rsidR="00AE2245" w:rsidRPr="00AE22B8">
        <w:rPr>
          <w:lang w:eastAsia="ar-SA"/>
        </w:rPr>
        <w:t xml:space="preserve"> </w:t>
      </w:r>
      <w:r w:rsidRPr="00AE22B8">
        <w:rPr>
          <w:lang w:eastAsia="ar-SA"/>
        </w:rPr>
        <w:t>тыс. руб.</w:t>
      </w:r>
      <w:r w:rsidR="004F3911" w:rsidRPr="00AE22B8">
        <w:rPr>
          <w:lang w:eastAsia="ar-SA"/>
        </w:rPr>
        <w:t>,</w:t>
      </w:r>
      <w:r w:rsidRPr="00AE22B8">
        <w:rPr>
          <w:lang w:eastAsia="ar-SA"/>
        </w:rPr>
        <w:t xml:space="preserve"> в том числе </w:t>
      </w:r>
      <w:r w:rsidRPr="00AE22B8">
        <w:rPr>
          <w:b/>
          <w:bCs/>
          <w:lang w:eastAsia="ar-SA"/>
        </w:rPr>
        <w:t>объем межбюджетных трансфертов</w:t>
      </w:r>
      <w:r w:rsidRPr="00AE22B8">
        <w:rPr>
          <w:lang w:eastAsia="ar-SA"/>
        </w:rPr>
        <w:t>, получаемых  из бюджетов других уровней изменится на</w:t>
      </w:r>
      <w:r w:rsidRPr="00AE22B8">
        <w:rPr>
          <w:i/>
          <w:iCs/>
          <w:lang w:eastAsia="ar-SA"/>
        </w:rPr>
        <w:t xml:space="preserve"> </w:t>
      </w:r>
      <w:r w:rsidR="00AE2245" w:rsidRPr="00AE22B8">
        <w:rPr>
          <w:lang w:eastAsia="ar-SA"/>
        </w:rPr>
        <w:t>+</w:t>
      </w:r>
      <w:r w:rsidR="008A0DA0" w:rsidRPr="00AE22B8">
        <w:rPr>
          <w:lang w:eastAsia="ar-SA"/>
        </w:rPr>
        <w:t>30 856,9</w:t>
      </w:r>
      <w:r w:rsidR="00AE2245" w:rsidRPr="00AE22B8">
        <w:rPr>
          <w:lang w:eastAsia="ar-SA"/>
        </w:rPr>
        <w:t xml:space="preserve"> </w:t>
      </w:r>
      <w:proofErr w:type="spellStart"/>
      <w:r w:rsidRPr="00AE22B8">
        <w:rPr>
          <w:lang w:eastAsia="ar-SA"/>
        </w:rPr>
        <w:t>тыс.руб</w:t>
      </w:r>
      <w:proofErr w:type="spellEnd"/>
      <w:r w:rsidRPr="00AE22B8">
        <w:rPr>
          <w:lang w:eastAsia="ar-SA"/>
        </w:rPr>
        <w:t>.</w:t>
      </w:r>
      <w:r w:rsidR="00EA33CE" w:rsidRPr="00AE22B8">
        <w:rPr>
          <w:lang w:eastAsia="ar-SA"/>
        </w:rPr>
        <w:t>;</w:t>
      </w:r>
      <w:r w:rsidR="004F3911" w:rsidRPr="00AE22B8">
        <w:rPr>
          <w:lang w:eastAsia="ar-SA"/>
        </w:rPr>
        <w:t xml:space="preserve"> </w:t>
      </w:r>
      <w:r w:rsidRPr="00AE22B8">
        <w:rPr>
          <w:b/>
          <w:bCs/>
          <w:lang w:eastAsia="ar-SA"/>
        </w:rPr>
        <w:t>общий объем расходов</w:t>
      </w:r>
      <w:r w:rsidRPr="00AE22B8">
        <w:rPr>
          <w:lang w:eastAsia="ar-SA"/>
        </w:rPr>
        <w:t xml:space="preserve"> районного бюджета изменится на +</w:t>
      </w:r>
      <w:r w:rsidR="008A0DA0" w:rsidRPr="00AE22B8">
        <w:rPr>
          <w:lang w:eastAsia="ar-SA"/>
        </w:rPr>
        <w:t>28 806,5</w:t>
      </w:r>
      <w:r w:rsidRPr="00AE22B8">
        <w:rPr>
          <w:lang w:eastAsia="ar-SA"/>
        </w:rPr>
        <w:t xml:space="preserve"> тыс. руб.</w:t>
      </w:r>
      <w:r w:rsidR="00EA33CE" w:rsidRPr="00AE22B8">
        <w:rPr>
          <w:lang w:eastAsia="ar-SA"/>
        </w:rPr>
        <w:t>;</w:t>
      </w:r>
      <w:r w:rsidRPr="00AE22B8">
        <w:rPr>
          <w:lang w:eastAsia="ar-SA"/>
        </w:rPr>
        <w:t xml:space="preserve"> </w:t>
      </w:r>
      <w:r w:rsidR="004F3911" w:rsidRPr="00AE22B8">
        <w:rPr>
          <w:lang w:eastAsia="ar-SA"/>
        </w:rPr>
        <w:t xml:space="preserve"> </w:t>
      </w:r>
      <w:r w:rsidR="00EA33CE" w:rsidRPr="00AE22B8">
        <w:rPr>
          <w:b/>
          <w:bCs/>
        </w:rPr>
        <w:t>в</w:t>
      </w:r>
      <w:r w:rsidRPr="00AE22B8">
        <w:rPr>
          <w:b/>
          <w:bCs/>
        </w:rPr>
        <w:t>ерхний предел муниципального внутреннего долга</w:t>
      </w:r>
      <w:r w:rsidRPr="00AE22B8">
        <w:t xml:space="preserve"> </w:t>
      </w:r>
      <w:proofErr w:type="spellStart"/>
      <w:r w:rsidRPr="00AE22B8">
        <w:t>Алейского</w:t>
      </w:r>
      <w:proofErr w:type="spellEnd"/>
      <w:r w:rsidRPr="00AE22B8">
        <w:t xml:space="preserve"> района </w:t>
      </w:r>
      <w:r w:rsidRPr="00AE22B8">
        <w:rPr>
          <w:b/>
          <w:bCs/>
        </w:rPr>
        <w:t>на 1 января  2023 года</w:t>
      </w:r>
      <w:r w:rsidRPr="00AE22B8">
        <w:t xml:space="preserve">, </w:t>
      </w:r>
      <w:r w:rsidRPr="00AE22B8">
        <w:rPr>
          <w:b/>
          <w:bCs/>
        </w:rPr>
        <w:t>верхний предел муниципального внутреннего долга</w:t>
      </w:r>
      <w:r w:rsidRPr="00AE22B8">
        <w:t xml:space="preserve"> </w:t>
      </w:r>
      <w:r w:rsidR="008A0DA0" w:rsidRPr="00AE22B8">
        <w:rPr>
          <w:lang w:eastAsia="ar-SA"/>
        </w:rPr>
        <w:t>остаются неизменными</w:t>
      </w:r>
      <w:r w:rsidRPr="00AE22B8">
        <w:t xml:space="preserve">, </w:t>
      </w:r>
      <w:r w:rsidRPr="00AE22B8">
        <w:rPr>
          <w:b/>
          <w:bCs/>
          <w:lang w:eastAsia="ar-SA"/>
        </w:rPr>
        <w:t>дефицит районного бюджета</w:t>
      </w:r>
      <w:r w:rsidR="008A0DA0" w:rsidRPr="00AE22B8">
        <w:rPr>
          <w:b/>
          <w:bCs/>
          <w:lang w:eastAsia="ar-SA"/>
        </w:rPr>
        <w:t xml:space="preserve">  </w:t>
      </w:r>
      <w:r w:rsidR="008A0DA0" w:rsidRPr="00AE22B8">
        <w:rPr>
          <w:lang w:eastAsia="ar-SA"/>
        </w:rPr>
        <w:t xml:space="preserve">снизится на 13 360,0 </w:t>
      </w:r>
      <w:proofErr w:type="spellStart"/>
      <w:r w:rsidR="008A0DA0" w:rsidRPr="00AE22B8">
        <w:rPr>
          <w:lang w:eastAsia="ar-SA"/>
        </w:rPr>
        <w:t>тыс.руб</w:t>
      </w:r>
      <w:proofErr w:type="spellEnd"/>
      <w:r w:rsidR="008A0DA0" w:rsidRPr="00AE22B8">
        <w:rPr>
          <w:lang w:eastAsia="ar-SA"/>
        </w:rPr>
        <w:t>.</w:t>
      </w:r>
    </w:p>
    <w:p w:rsidR="000D646A" w:rsidRPr="00AE22B8" w:rsidRDefault="004009DE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lang w:eastAsia="ar-SA"/>
        </w:rPr>
      </w:pPr>
      <w:r>
        <w:rPr>
          <w:lang w:eastAsia="ar-SA"/>
        </w:rPr>
        <w:tab/>
        <w:t>О</w:t>
      </w:r>
      <w:r w:rsidR="00993301" w:rsidRPr="00AE22B8">
        <w:rPr>
          <w:lang w:eastAsia="ar-SA"/>
        </w:rPr>
        <w:t xml:space="preserve">бщий объем </w:t>
      </w:r>
      <w:r w:rsidR="000D646A" w:rsidRPr="00AE22B8">
        <w:rPr>
          <w:lang w:eastAsia="ar-SA"/>
        </w:rPr>
        <w:t>рас</w:t>
      </w:r>
      <w:r w:rsidR="00993301" w:rsidRPr="00AE22B8">
        <w:rPr>
          <w:lang w:eastAsia="ar-SA"/>
        </w:rPr>
        <w:t>ходов изменится на +</w:t>
      </w:r>
      <w:r w:rsidR="004B39CD" w:rsidRPr="00AE22B8">
        <w:rPr>
          <w:lang w:eastAsia="ar-SA"/>
        </w:rPr>
        <w:t>28 806,5</w:t>
      </w:r>
      <w:r w:rsidR="00993301" w:rsidRPr="00AE22B8">
        <w:rPr>
          <w:lang w:eastAsia="ar-SA"/>
        </w:rPr>
        <w:t xml:space="preserve"> тыс. руб., в том числе</w:t>
      </w:r>
      <w:r w:rsidR="000D646A" w:rsidRPr="00AE22B8">
        <w:rPr>
          <w:lang w:eastAsia="ar-SA"/>
        </w:rPr>
        <w:t>:</w:t>
      </w:r>
    </w:p>
    <w:p w:rsidR="000D646A" w:rsidRPr="00AE22B8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lang w:eastAsia="ar-SA"/>
        </w:rPr>
      </w:pPr>
      <w:r w:rsidRPr="00AE22B8">
        <w:rPr>
          <w:lang w:eastAsia="ar-SA"/>
        </w:rPr>
        <w:t xml:space="preserve">- </w:t>
      </w:r>
      <w:r w:rsidRPr="00AE22B8">
        <w:rPr>
          <w:b/>
          <w:bCs/>
          <w:color w:val="000000"/>
          <w:lang w:eastAsia="ru-RU"/>
        </w:rPr>
        <w:t>Общегосударственные вопросы</w:t>
      </w:r>
      <w:r w:rsidR="00993301" w:rsidRPr="00AE22B8">
        <w:rPr>
          <w:lang w:eastAsia="ar-SA"/>
        </w:rPr>
        <w:t xml:space="preserve"> на</w:t>
      </w:r>
      <w:r w:rsidR="00993301" w:rsidRPr="00AE22B8">
        <w:rPr>
          <w:i/>
          <w:iCs/>
          <w:lang w:eastAsia="ar-SA"/>
        </w:rPr>
        <w:t xml:space="preserve"> </w:t>
      </w:r>
      <w:r w:rsidR="00993301" w:rsidRPr="00AE22B8">
        <w:rPr>
          <w:lang w:eastAsia="ar-SA"/>
        </w:rPr>
        <w:t>+</w:t>
      </w:r>
      <w:r w:rsidR="004B39CD" w:rsidRPr="00AE22B8">
        <w:rPr>
          <w:lang w:eastAsia="ar-SA"/>
        </w:rPr>
        <w:t>4 478,8</w:t>
      </w:r>
      <w:r w:rsidR="00993301" w:rsidRPr="00AE22B8">
        <w:rPr>
          <w:lang w:eastAsia="ar-SA"/>
        </w:rPr>
        <w:t xml:space="preserve"> </w:t>
      </w:r>
      <w:proofErr w:type="spellStart"/>
      <w:r w:rsidR="00993301" w:rsidRPr="00AE22B8">
        <w:rPr>
          <w:lang w:eastAsia="ar-SA"/>
        </w:rPr>
        <w:t>тыс.руб</w:t>
      </w:r>
      <w:proofErr w:type="spellEnd"/>
      <w:r w:rsidR="00993301" w:rsidRPr="00AE22B8">
        <w:rPr>
          <w:lang w:eastAsia="ar-SA"/>
        </w:rPr>
        <w:t>.</w:t>
      </w:r>
      <w:r w:rsidRPr="00AE22B8">
        <w:rPr>
          <w:lang w:eastAsia="ar-SA"/>
        </w:rPr>
        <w:t>;</w:t>
      </w:r>
      <w:r w:rsidR="00993301" w:rsidRPr="00AE22B8">
        <w:rPr>
          <w:lang w:eastAsia="ar-SA"/>
        </w:rPr>
        <w:t xml:space="preserve"> </w:t>
      </w:r>
    </w:p>
    <w:p w:rsidR="000D646A" w:rsidRPr="00AE22B8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lang w:eastAsia="ru-RU"/>
        </w:rPr>
      </w:pPr>
      <w:r w:rsidRPr="00AE22B8">
        <w:rPr>
          <w:color w:val="000000"/>
          <w:lang w:eastAsia="ru-RU"/>
        </w:rPr>
        <w:t xml:space="preserve">- </w:t>
      </w:r>
      <w:r w:rsidRPr="00AE22B8">
        <w:rPr>
          <w:b/>
          <w:bCs/>
          <w:color w:val="000000"/>
          <w:lang w:eastAsia="ru-RU"/>
        </w:rPr>
        <w:t>Национальн</w:t>
      </w:r>
      <w:r w:rsidR="004009DE">
        <w:rPr>
          <w:b/>
          <w:bCs/>
          <w:color w:val="000000"/>
          <w:lang w:eastAsia="ru-RU"/>
        </w:rPr>
        <w:t>ая</w:t>
      </w:r>
      <w:r w:rsidRPr="00AE22B8">
        <w:rPr>
          <w:b/>
          <w:bCs/>
          <w:color w:val="000000"/>
          <w:lang w:eastAsia="ru-RU"/>
        </w:rPr>
        <w:t xml:space="preserve"> безопасность и правоохранительн</w:t>
      </w:r>
      <w:r w:rsidR="004009DE">
        <w:rPr>
          <w:b/>
          <w:bCs/>
          <w:color w:val="000000"/>
          <w:lang w:eastAsia="ru-RU"/>
        </w:rPr>
        <w:t>ая</w:t>
      </w:r>
      <w:r w:rsidRPr="00AE22B8">
        <w:rPr>
          <w:b/>
          <w:bCs/>
          <w:color w:val="000000"/>
          <w:lang w:eastAsia="ru-RU"/>
        </w:rPr>
        <w:t xml:space="preserve"> деятельность</w:t>
      </w:r>
      <w:r w:rsidRPr="00AE22B8">
        <w:rPr>
          <w:color w:val="000000"/>
          <w:lang w:eastAsia="ru-RU"/>
        </w:rPr>
        <w:t xml:space="preserve"> на +</w:t>
      </w:r>
      <w:r w:rsidR="008851F2" w:rsidRPr="00AE22B8">
        <w:rPr>
          <w:color w:val="000000"/>
          <w:lang w:eastAsia="ru-RU"/>
        </w:rPr>
        <w:t>128,5</w:t>
      </w:r>
      <w:r w:rsidRPr="00AE22B8">
        <w:rPr>
          <w:color w:val="000000"/>
          <w:lang w:eastAsia="ru-RU"/>
        </w:rPr>
        <w:t xml:space="preserve"> </w:t>
      </w:r>
      <w:proofErr w:type="spellStart"/>
      <w:r w:rsidRPr="00AE22B8">
        <w:rPr>
          <w:color w:val="000000"/>
          <w:lang w:eastAsia="ru-RU"/>
        </w:rPr>
        <w:t>тыс.руб</w:t>
      </w:r>
      <w:proofErr w:type="spellEnd"/>
      <w:r w:rsidRPr="00AE22B8">
        <w:rPr>
          <w:color w:val="000000"/>
          <w:lang w:eastAsia="ru-RU"/>
        </w:rPr>
        <w:t xml:space="preserve">.; </w:t>
      </w:r>
    </w:p>
    <w:p w:rsidR="000D646A" w:rsidRPr="00AE22B8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lang w:eastAsia="ru-RU"/>
        </w:rPr>
      </w:pPr>
      <w:r w:rsidRPr="00AE22B8">
        <w:rPr>
          <w:color w:val="000000"/>
          <w:lang w:eastAsia="ru-RU"/>
        </w:rPr>
        <w:t xml:space="preserve">- </w:t>
      </w:r>
      <w:r w:rsidRPr="00AE22B8">
        <w:rPr>
          <w:b/>
          <w:bCs/>
          <w:color w:val="000000"/>
          <w:lang w:eastAsia="ru-RU"/>
        </w:rPr>
        <w:t>Национальную экономику</w:t>
      </w:r>
      <w:r w:rsidRPr="00AE22B8">
        <w:rPr>
          <w:color w:val="000000"/>
          <w:lang w:eastAsia="ru-RU"/>
        </w:rPr>
        <w:t xml:space="preserve"> на +</w:t>
      </w:r>
      <w:r w:rsidR="008851F2" w:rsidRPr="00AE22B8">
        <w:rPr>
          <w:color w:val="000000"/>
          <w:lang w:eastAsia="ru-RU"/>
        </w:rPr>
        <w:t>677,2</w:t>
      </w:r>
      <w:r w:rsidRPr="00AE22B8">
        <w:rPr>
          <w:color w:val="000000"/>
          <w:lang w:eastAsia="ru-RU"/>
        </w:rPr>
        <w:t xml:space="preserve"> </w:t>
      </w:r>
      <w:proofErr w:type="spellStart"/>
      <w:r w:rsidRPr="00AE22B8">
        <w:rPr>
          <w:color w:val="000000"/>
          <w:lang w:eastAsia="ru-RU"/>
        </w:rPr>
        <w:t>тыс.руб</w:t>
      </w:r>
      <w:proofErr w:type="spellEnd"/>
      <w:r w:rsidRPr="00AE22B8">
        <w:rPr>
          <w:color w:val="000000"/>
          <w:lang w:eastAsia="ru-RU"/>
        </w:rPr>
        <w:t xml:space="preserve">.; </w:t>
      </w:r>
    </w:p>
    <w:p w:rsidR="000D646A" w:rsidRPr="00AE22B8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lang w:eastAsia="ru-RU"/>
        </w:rPr>
      </w:pPr>
      <w:r w:rsidRPr="00AE22B8">
        <w:rPr>
          <w:color w:val="000000"/>
          <w:lang w:eastAsia="ru-RU"/>
        </w:rPr>
        <w:t xml:space="preserve">- </w:t>
      </w:r>
      <w:r w:rsidRPr="00AE22B8">
        <w:rPr>
          <w:b/>
          <w:bCs/>
          <w:color w:val="000000"/>
          <w:lang w:eastAsia="ru-RU"/>
        </w:rPr>
        <w:t>Жилищно-коммунальное хозяйство</w:t>
      </w:r>
      <w:r w:rsidRPr="00AE22B8">
        <w:rPr>
          <w:color w:val="000000"/>
          <w:lang w:eastAsia="ru-RU"/>
        </w:rPr>
        <w:t xml:space="preserve"> на +</w:t>
      </w:r>
      <w:r w:rsidR="008851F2" w:rsidRPr="00AE22B8">
        <w:rPr>
          <w:color w:val="000000"/>
          <w:lang w:eastAsia="ru-RU"/>
        </w:rPr>
        <w:t>6054,9</w:t>
      </w:r>
      <w:r w:rsidRPr="00AE22B8">
        <w:rPr>
          <w:color w:val="000000"/>
          <w:lang w:eastAsia="ru-RU"/>
        </w:rPr>
        <w:t xml:space="preserve"> </w:t>
      </w:r>
      <w:proofErr w:type="spellStart"/>
      <w:r w:rsidRPr="00AE22B8">
        <w:rPr>
          <w:color w:val="000000"/>
          <w:lang w:eastAsia="ru-RU"/>
        </w:rPr>
        <w:t>тыс.руб</w:t>
      </w:r>
      <w:proofErr w:type="spellEnd"/>
      <w:r w:rsidRPr="00AE22B8">
        <w:rPr>
          <w:color w:val="000000"/>
          <w:lang w:eastAsia="ru-RU"/>
        </w:rPr>
        <w:t xml:space="preserve">.; </w:t>
      </w:r>
    </w:p>
    <w:p w:rsidR="000D646A" w:rsidRPr="00AE22B8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lang w:eastAsia="ru-RU"/>
        </w:rPr>
      </w:pPr>
      <w:r w:rsidRPr="00AE22B8">
        <w:rPr>
          <w:color w:val="000000"/>
          <w:lang w:eastAsia="ru-RU"/>
        </w:rPr>
        <w:t xml:space="preserve">- </w:t>
      </w:r>
      <w:r w:rsidRPr="00AE22B8">
        <w:rPr>
          <w:b/>
          <w:bCs/>
          <w:color w:val="000000"/>
          <w:lang w:eastAsia="ru-RU"/>
        </w:rPr>
        <w:t>Образование</w:t>
      </w:r>
      <w:r w:rsidRPr="00AE22B8">
        <w:rPr>
          <w:color w:val="000000"/>
          <w:lang w:eastAsia="ru-RU"/>
        </w:rPr>
        <w:t xml:space="preserve"> </w:t>
      </w:r>
      <w:r w:rsidR="004009DE">
        <w:rPr>
          <w:color w:val="000000"/>
          <w:lang w:eastAsia="ru-RU"/>
        </w:rPr>
        <w:t xml:space="preserve">на </w:t>
      </w:r>
      <w:r w:rsidR="008851F2" w:rsidRPr="00AE22B8">
        <w:rPr>
          <w:color w:val="000000"/>
          <w:lang w:eastAsia="ru-RU"/>
        </w:rPr>
        <w:t>-29749,6</w:t>
      </w:r>
      <w:r w:rsidR="004009DE">
        <w:rPr>
          <w:color w:val="000000"/>
          <w:lang w:eastAsia="ru-RU"/>
        </w:rPr>
        <w:t xml:space="preserve"> </w:t>
      </w:r>
      <w:proofErr w:type="spellStart"/>
      <w:r w:rsidRPr="00AE22B8">
        <w:rPr>
          <w:color w:val="000000"/>
          <w:lang w:eastAsia="ru-RU"/>
        </w:rPr>
        <w:t>тыс.руб</w:t>
      </w:r>
      <w:proofErr w:type="spellEnd"/>
      <w:r w:rsidRPr="00AE22B8">
        <w:rPr>
          <w:color w:val="000000"/>
          <w:lang w:eastAsia="ru-RU"/>
        </w:rPr>
        <w:t>.;</w:t>
      </w:r>
    </w:p>
    <w:p w:rsidR="000D646A" w:rsidRPr="00AE22B8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lang w:eastAsia="ru-RU"/>
        </w:rPr>
      </w:pPr>
      <w:r w:rsidRPr="00AE22B8">
        <w:rPr>
          <w:color w:val="000000"/>
          <w:lang w:eastAsia="ru-RU"/>
        </w:rPr>
        <w:t xml:space="preserve">- </w:t>
      </w:r>
      <w:r w:rsidRPr="00AE22B8">
        <w:rPr>
          <w:b/>
          <w:bCs/>
          <w:color w:val="000000"/>
          <w:lang w:eastAsia="ru-RU"/>
        </w:rPr>
        <w:t>Культур</w:t>
      </w:r>
      <w:r w:rsidR="004009DE">
        <w:rPr>
          <w:b/>
          <w:bCs/>
          <w:color w:val="000000"/>
          <w:lang w:eastAsia="ru-RU"/>
        </w:rPr>
        <w:t>а</w:t>
      </w:r>
      <w:r w:rsidRPr="00AE22B8">
        <w:rPr>
          <w:b/>
          <w:bCs/>
          <w:color w:val="000000"/>
          <w:lang w:eastAsia="ru-RU"/>
        </w:rPr>
        <w:t>, кинематографи</w:t>
      </w:r>
      <w:r w:rsidR="004009DE">
        <w:rPr>
          <w:b/>
          <w:bCs/>
          <w:color w:val="000000"/>
          <w:lang w:eastAsia="ru-RU"/>
        </w:rPr>
        <w:t xml:space="preserve">я </w:t>
      </w:r>
      <w:r w:rsidR="004009DE" w:rsidRPr="004009DE">
        <w:rPr>
          <w:color w:val="000000"/>
          <w:lang w:eastAsia="ru-RU"/>
        </w:rPr>
        <w:t>на</w:t>
      </w:r>
      <w:r w:rsidRPr="00AE22B8">
        <w:rPr>
          <w:color w:val="000000"/>
          <w:lang w:eastAsia="ru-RU"/>
        </w:rPr>
        <w:t xml:space="preserve"> +</w:t>
      </w:r>
      <w:r w:rsidR="008851F2" w:rsidRPr="00AE22B8">
        <w:rPr>
          <w:color w:val="000000"/>
          <w:lang w:eastAsia="ru-RU"/>
        </w:rPr>
        <w:t>2312,2</w:t>
      </w:r>
      <w:r w:rsidRPr="00AE22B8">
        <w:rPr>
          <w:color w:val="000000"/>
          <w:lang w:eastAsia="ru-RU"/>
        </w:rPr>
        <w:t xml:space="preserve"> </w:t>
      </w:r>
      <w:proofErr w:type="spellStart"/>
      <w:r w:rsidRPr="00AE22B8">
        <w:rPr>
          <w:color w:val="000000"/>
          <w:lang w:eastAsia="ru-RU"/>
        </w:rPr>
        <w:t>тыс.руб</w:t>
      </w:r>
      <w:proofErr w:type="spellEnd"/>
      <w:r w:rsidRPr="00AE22B8">
        <w:rPr>
          <w:color w:val="000000"/>
          <w:lang w:eastAsia="ru-RU"/>
        </w:rPr>
        <w:t>.;</w:t>
      </w:r>
    </w:p>
    <w:p w:rsidR="000D646A" w:rsidRPr="00AE22B8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lang w:eastAsia="ru-RU"/>
        </w:rPr>
      </w:pPr>
      <w:r w:rsidRPr="00AE22B8">
        <w:rPr>
          <w:color w:val="000000"/>
          <w:lang w:eastAsia="ru-RU"/>
        </w:rPr>
        <w:t xml:space="preserve">- </w:t>
      </w:r>
      <w:r w:rsidRPr="00AE22B8">
        <w:rPr>
          <w:b/>
          <w:bCs/>
          <w:color w:val="000000"/>
          <w:lang w:eastAsia="ru-RU"/>
        </w:rPr>
        <w:t>Социальн</w:t>
      </w:r>
      <w:r w:rsidR="004009DE">
        <w:rPr>
          <w:b/>
          <w:bCs/>
          <w:color w:val="000000"/>
          <w:lang w:eastAsia="ru-RU"/>
        </w:rPr>
        <w:t>ая</w:t>
      </w:r>
      <w:r w:rsidRPr="00AE22B8">
        <w:rPr>
          <w:b/>
          <w:bCs/>
          <w:color w:val="000000"/>
          <w:lang w:eastAsia="ru-RU"/>
        </w:rPr>
        <w:t xml:space="preserve"> политик</w:t>
      </w:r>
      <w:r w:rsidR="004009DE">
        <w:rPr>
          <w:b/>
          <w:bCs/>
          <w:color w:val="000000"/>
          <w:lang w:eastAsia="ru-RU"/>
        </w:rPr>
        <w:t>а</w:t>
      </w:r>
      <w:r w:rsidRPr="00AE22B8">
        <w:rPr>
          <w:color w:val="000000"/>
          <w:lang w:eastAsia="ru-RU"/>
        </w:rPr>
        <w:t xml:space="preserve"> на </w:t>
      </w:r>
      <w:r w:rsidR="008851F2" w:rsidRPr="00AE22B8">
        <w:rPr>
          <w:color w:val="000000"/>
          <w:lang w:eastAsia="ru-RU"/>
        </w:rPr>
        <w:t xml:space="preserve">-1130,5 </w:t>
      </w:r>
      <w:proofErr w:type="spellStart"/>
      <w:r w:rsidRPr="00AE22B8">
        <w:rPr>
          <w:color w:val="000000"/>
          <w:lang w:eastAsia="ru-RU"/>
        </w:rPr>
        <w:t>тыс.руб</w:t>
      </w:r>
      <w:proofErr w:type="spellEnd"/>
      <w:r w:rsidRPr="00AE22B8">
        <w:rPr>
          <w:color w:val="000000"/>
          <w:lang w:eastAsia="ru-RU"/>
        </w:rPr>
        <w:t xml:space="preserve">.; </w:t>
      </w:r>
    </w:p>
    <w:p w:rsidR="000D646A" w:rsidRPr="00AE22B8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lang w:eastAsia="ru-RU"/>
        </w:rPr>
      </w:pPr>
      <w:r w:rsidRPr="00AE22B8">
        <w:rPr>
          <w:color w:val="000000"/>
          <w:lang w:eastAsia="ru-RU"/>
        </w:rPr>
        <w:t>-</w:t>
      </w:r>
      <w:r w:rsidR="001670E8">
        <w:rPr>
          <w:color w:val="000000"/>
          <w:lang w:eastAsia="ru-RU"/>
        </w:rPr>
        <w:t xml:space="preserve"> </w:t>
      </w:r>
      <w:r w:rsidR="008851F2" w:rsidRPr="00AE22B8">
        <w:rPr>
          <w:b/>
          <w:bCs/>
          <w:color w:val="000000"/>
          <w:lang w:eastAsia="ru-RU"/>
        </w:rPr>
        <w:t>Национальн</w:t>
      </w:r>
      <w:r w:rsidR="004009DE">
        <w:rPr>
          <w:b/>
          <w:bCs/>
          <w:color w:val="000000"/>
          <w:lang w:eastAsia="ru-RU"/>
        </w:rPr>
        <w:t>ая</w:t>
      </w:r>
      <w:r w:rsidR="008851F2" w:rsidRPr="00AE22B8">
        <w:rPr>
          <w:b/>
          <w:bCs/>
          <w:color w:val="000000"/>
          <w:lang w:eastAsia="ru-RU"/>
        </w:rPr>
        <w:t xml:space="preserve"> оборон</w:t>
      </w:r>
      <w:r w:rsidR="004009DE">
        <w:rPr>
          <w:b/>
          <w:bCs/>
          <w:color w:val="000000"/>
          <w:lang w:eastAsia="ru-RU"/>
        </w:rPr>
        <w:t>а</w:t>
      </w:r>
      <w:r w:rsidR="008851F2" w:rsidRPr="00AE22B8">
        <w:rPr>
          <w:b/>
          <w:bCs/>
          <w:color w:val="000000"/>
          <w:lang w:eastAsia="ru-RU"/>
        </w:rPr>
        <w:t>,</w:t>
      </w:r>
      <w:r w:rsidR="008851F2" w:rsidRPr="00AE22B8">
        <w:rPr>
          <w:color w:val="000000"/>
          <w:lang w:eastAsia="ru-RU"/>
        </w:rPr>
        <w:t xml:space="preserve"> </w:t>
      </w:r>
      <w:r w:rsidRPr="00AE22B8">
        <w:rPr>
          <w:b/>
          <w:bCs/>
          <w:color w:val="000000"/>
          <w:lang w:eastAsia="ru-RU"/>
        </w:rPr>
        <w:t>Физическ</w:t>
      </w:r>
      <w:r w:rsidR="004009DE">
        <w:rPr>
          <w:b/>
          <w:bCs/>
          <w:color w:val="000000"/>
          <w:lang w:eastAsia="ru-RU"/>
        </w:rPr>
        <w:t>ая</w:t>
      </w:r>
      <w:r w:rsidRPr="00AE22B8">
        <w:rPr>
          <w:b/>
          <w:bCs/>
          <w:color w:val="000000"/>
          <w:lang w:eastAsia="ru-RU"/>
        </w:rPr>
        <w:t xml:space="preserve"> культур</w:t>
      </w:r>
      <w:r w:rsidR="004009DE">
        <w:rPr>
          <w:b/>
          <w:bCs/>
          <w:color w:val="000000"/>
          <w:lang w:eastAsia="ru-RU"/>
        </w:rPr>
        <w:t>а</w:t>
      </w:r>
      <w:r w:rsidRPr="00AE22B8">
        <w:rPr>
          <w:b/>
          <w:bCs/>
          <w:color w:val="000000"/>
          <w:lang w:eastAsia="ru-RU"/>
        </w:rPr>
        <w:t xml:space="preserve"> и спорт</w:t>
      </w:r>
      <w:r w:rsidR="008851F2" w:rsidRPr="00AE22B8">
        <w:rPr>
          <w:b/>
          <w:bCs/>
          <w:color w:val="000000"/>
          <w:lang w:eastAsia="ru-RU"/>
        </w:rPr>
        <w:t>,</w:t>
      </w:r>
      <w:r w:rsidRPr="00AE22B8">
        <w:rPr>
          <w:color w:val="000000"/>
          <w:lang w:eastAsia="ru-RU"/>
        </w:rPr>
        <w:t xml:space="preserve"> </w:t>
      </w:r>
      <w:r w:rsidR="008851F2" w:rsidRPr="00AE22B8">
        <w:rPr>
          <w:b/>
          <w:bCs/>
          <w:color w:val="000000"/>
          <w:lang w:eastAsia="ru-RU"/>
        </w:rPr>
        <w:t>межбюджетные трансферты</w:t>
      </w:r>
      <w:r w:rsidR="008851F2" w:rsidRPr="00AE22B8">
        <w:rPr>
          <w:color w:val="000000"/>
          <w:lang w:eastAsia="ru-RU"/>
        </w:rPr>
        <w:t xml:space="preserve"> общего характера бюджетам субъектов Российской Федерации и муниципальных образований, </w:t>
      </w:r>
      <w:r w:rsidR="004009DE">
        <w:rPr>
          <w:color w:val="000000"/>
          <w:lang w:eastAsia="ru-RU"/>
        </w:rPr>
        <w:t>п</w:t>
      </w:r>
      <w:r w:rsidR="008851F2" w:rsidRPr="00AE22B8">
        <w:rPr>
          <w:color w:val="000000"/>
          <w:lang w:eastAsia="ru-RU"/>
        </w:rPr>
        <w:t xml:space="preserve">рочие межбюджетные трансферты общего </w:t>
      </w:r>
      <w:r w:rsidR="008851F2" w:rsidRPr="00AE22B8">
        <w:rPr>
          <w:color w:val="000000"/>
          <w:lang w:eastAsia="ru-RU"/>
        </w:rPr>
        <w:br/>
        <w:t>характера не изменятся</w:t>
      </w:r>
      <w:r w:rsidRPr="00AE22B8">
        <w:rPr>
          <w:color w:val="000000"/>
          <w:lang w:eastAsia="ru-RU"/>
        </w:rPr>
        <w:t xml:space="preserve">; </w:t>
      </w:r>
    </w:p>
    <w:p w:rsidR="002E5A7B" w:rsidRPr="00AE22B8" w:rsidRDefault="00F7554A" w:rsidP="00C151EE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jc w:val="both"/>
        <w:rPr>
          <w:rFonts w:cs="Times New Roman"/>
          <w:color w:val="000000"/>
          <w:sz w:val="22"/>
          <w:lang w:eastAsia="ru-RU"/>
        </w:rPr>
      </w:pPr>
      <w:r w:rsidRPr="00AE22B8">
        <w:rPr>
          <w:rFonts w:cs="Times New Roman"/>
          <w:color w:val="000000"/>
          <w:sz w:val="22"/>
          <w:lang w:eastAsia="ru-RU"/>
        </w:rPr>
        <w:tab/>
      </w:r>
      <w:r w:rsidR="002E5A7B" w:rsidRPr="00AE22B8">
        <w:rPr>
          <w:rFonts w:cs="Times New Roman"/>
          <w:color w:val="000000"/>
          <w:sz w:val="22"/>
          <w:lang w:eastAsia="ru-RU"/>
        </w:rPr>
        <w:t xml:space="preserve">Более детальный анализ структуры изменений </w:t>
      </w:r>
      <w:r w:rsidR="00A0341B" w:rsidRPr="00AE22B8">
        <w:rPr>
          <w:rFonts w:cs="Times New Roman"/>
          <w:color w:val="000000"/>
          <w:sz w:val="22"/>
          <w:lang w:eastAsia="ru-RU"/>
        </w:rPr>
        <w:t xml:space="preserve">распределения бюджетных ассигнований по разделам классификации расходов </w:t>
      </w:r>
      <w:r w:rsidR="00126C21" w:rsidRPr="00AE22B8">
        <w:rPr>
          <w:rFonts w:cs="Times New Roman"/>
          <w:color w:val="000000"/>
          <w:sz w:val="22"/>
          <w:lang w:eastAsia="ru-RU"/>
        </w:rPr>
        <w:t xml:space="preserve">районного бюджета на 2022 год </w:t>
      </w:r>
      <w:r w:rsidR="002E5A7B" w:rsidRPr="00AE22B8">
        <w:rPr>
          <w:rFonts w:cs="Times New Roman"/>
          <w:color w:val="000000"/>
          <w:sz w:val="22"/>
          <w:lang w:eastAsia="ru-RU"/>
        </w:rPr>
        <w:t>показал, что внесение изменений касается следующего:</w:t>
      </w:r>
    </w:p>
    <w:p w:rsidR="002E5A7B" w:rsidRPr="00AE22B8" w:rsidRDefault="002E5A7B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426"/>
        <w:rPr>
          <w:color w:val="000000"/>
          <w:lang w:eastAsia="ru-RU"/>
        </w:rPr>
      </w:pPr>
    </w:p>
    <w:tbl>
      <w:tblPr>
        <w:tblW w:w="555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9"/>
        <w:gridCol w:w="879"/>
        <w:gridCol w:w="881"/>
        <w:gridCol w:w="1436"/>
        <w:gridCol w:w="1140"/>
        <w:gridCol w:w="1132"/>
      </w:tblGrid>
      <w:tr w:rsidR="002E5A7B" w:rsidRPr="00AE22B8" w:rsidTr="00253F1C">
        <w:trPr>
          <w:trHeight w:val="271"/>
        </w:trPr>
        <w:tc>
          <w:tcPr>
            <w:tcW w:w="2430" w:type="pct"/>
            <w:shd w:val="clear" w:color="auto" w:fill="auto"/>
            <w:hideMark/>
          </w:tcPr>
          <w:p w:rsidR="002E5A7B" w:rsidRPr="00AE22B8" w:rsidRDefault="002E5A7B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3" w:type="pct"/>
            <w:shd w:val="clear" w:color="auto" w:fill="auto"/>
            <w:hideMark/>
          </w:tcPr>
          <w:p w:rsidR="002E5A7B" w:rsidRPr="00AE22B8" w:rsidRDefault="002E5A7B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14" w:type="pct"/>
            <w:shd w:val="clear" w:color="auto" w:fill="auto"/>
            <w:hideMark/>
          </w:tcPr>
          <w:p w:rsidR="002E5A7B" w:rsidRPr="00AE22B8" w:rsidRDefault="002E5A7B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675" w:type="pct"/>
            <w:shd w:val="clear" w:color="auto" w:fill="auto"/>
            <w:hideMark/>
          </w:tcPr>
          <w:p w:rsidR="002E5A7B" w:rsidRPr="00AE22B8" w:rsidRDefault="002E5A7B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Сумма </w:t>
            </w:r>
            <w:r w:rsidR="008851F2" w:rsidRPr="00AE22B8">
              <w:rPr>
                <w:rFonts w:cs="Times New Roman"/>
                <w:sz w:val="16"/>
                <w:szCs w:val="16"/>
                <w:lang w:eastAsia="ar-SA"/>
              </w:rPr>
              <w:t xml:space="preserve">Редакция Решения №59-РСД (изм. 11.08.22), </w:t>
            </w:r>
            <w:proofErr w:type="spellStart"/>
            <w:proofErr w:type="gramStart"/>
            <w:r w:rsidR="008851F2" w:rsidRPr="00AE22B8">
              <w:rPr>
                <w:rFonts w:cs="Times New Roman"/>
                <w:sz w:val="16"/>
                <w:szCs w:val="16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536" w:type="pct"/>
          </w:tcPr>
          <w:p w:rsidR="002E5A7B" w:rsidRPr="00AE22B8" w:rsidRDefault="002E5A7B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cs="Times New Roman"/>
                <w:sz w:val="16"/>
                <w:szCs w:val="16"/>
                <w:lang w:eastAsia="ar-SA"/>
              </w:rPr>
              <w:t xml:space="preserve">Сумма Редакция Проекта решения, </w:t>
            </w:r>
            <w:proofErr w:type="spellStart"/>
            <w:r w:rsidRPr="00AE22B8">
              <w:rPr>
                <w:rFonts w:eastAsia="Times New Roman" w:cs="Times New Roman"/>
                <w:sz w:val="16"/>
                <w:szCs w:val="16"/>
                <w:lang w:eastAsia="ar-SA"/>
              </w:rPr>
              <w:t>тыс.руб</w:t>
            </w:r>
            <w:proofErr w:type="spellEnd"/>
            <w:r w:rsidRPr="00AE22B8">
              <w:rPr>
                <w:rFonts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2" w:type="pct"/>
          </w:tcPr>
          <w:p w:rsidR="002E5A7B" w:rsidRPr="00AE22B8" w:rsidRDefault="002E5A7B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  <w:lang w:eastAsia="ru-RU"/>
              </w:rPr>
              <w:t>Отклонение +/-</w:t>
            </w:r>
          </w:p>
        </w:tc>
      </w:tr>
      <w:tr w:rsidR="008851F2" w:rsidRPr="00AE22B8" w:rsidTr="00253F1C">
        <w:trPr>
          <w:trHeight w:val="130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58636,3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63115,1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+4478,8</w:t>
            </w:r>
          </w:p>
        </w:tc>
      </w:tr>
      <w:tr w:rsidR="008851F2" w:rsidRPr="00AE22B8" w:rsidTr="00253F1C">
        <w:trPr>
          <w:trHeight w:val="317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1408,0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1562,5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+154,5</w:t>
            </w:r>
          </w:p>
        </w:tc>
      </w:tr>
      <w:tr w:rsidR="008851F2" w:rsidRPr="00AE22B8" w:rsidTr="00253F1C">
        <w:trPr>
          <w:trHeight w:val="581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+69,9</w:t>
            </w:r>
          </w:p>
        </w:tc>
      </w:tr>
      <w:tr w:rsidR="008851F2" w:rsidRPr="00AE22B8" w:rsidTr="00253F1C">
        <w:trPr>
          <w:trHeight w:val="277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22605,9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25879,3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+3273,4</w:t>
            </w:r>
          </w:p>
        </w:tc>
      </w:tr>
      <w:tr w:rsidR="008851F2" w:rsidRPr="00AE22B8" w:rsidTr="00253F1C">
        <w:trPr>
          <w:trHeight w:val="145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320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</w:t>
            </w: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органов и органов финансового (финансово бюджетного) надзора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6432,0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7463,1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+1031,1</w:t>
            </w:r>
          </w:p>
        </w:tc>
      </w:tr>
      <w:tr w:rsidR="008851F2" w:rsidRPr="00AE22B8" w:rsidTr="00253F1C">
        <w:trPr>
          <w:trHeight w:val="5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5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92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27092,4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27042,3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-50,1</w:t>
            </w:r>
          </w:p>
        </w:tc>
      </w:tr>
      <w:tr w:rsidR="008851F2" w:rsidRPr="00AE22B8" w:rsidTr="00253F1C">
        <w:trPr>
          <w:trHeight w:val="5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1704,5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1704,5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5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1704,5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1704,5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118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1073,8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1202,3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+128,5</w:t>
            </w:r>
          </w:p>
        </w:tc>
      </w:tr>
      <w:tr w:rsidR="008851F2" w:rsidRPr="00AE22B8" w:rsidTr="00253F1C">
        <w:trPr>
          <w:trHeight w:val="449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1034,01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1172,5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+138,49</w:t>
            </w:r>
          </w:p>
        </w:tc>
      </w:tr>
      <w:tr w:rsidR="008851F2" w:rsidRPr="00AE22B8" w:rsidTr="00253F1C">
        <w:trPr>
          <w:trHeight w:val="255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-10</w:t>
            </w:r>
          </w:p>
        </w:tc>
      </w:tr>
      <w:tr w:rsidR="008851F2" w:rsidRPr="00AE22B8" w:rsidTr="00253F1C">
        <w:trPr>
          <w:trHeight w:val="64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30210,9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29533,7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-677,2</w:t>
            </w:r>
          </w:p>
        </w:tc>
      </w:tr>
      <w:tr w:rsidR="008851F2" w:rsidRPr="00AE22B8" w:rsidTr="00253F1C">
        <w:trPr>
          <w:trHeight w:val="110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951,1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1005,1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+54</w:t>
            </w:r>
          </w:p>
        </w:tc>
      </w:tr>
      <w:tr w:rsidR="008851F2" w:rsidRPr="00AE22B8" w:rsidTr="00253F1C">
        <w:trPr>
          <w:trHeight w:val="142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5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26414,8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26198,6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-216,2</w:t>
            </w:r>
          </w:p>
        </w:tc>
      </w:tr>
      <w:tr w:rsidR="008851F2" w:rsidRPr="00AE22B8" w:rsidTr="00253F1C">
        <w:trPr>
          <w:trHeight w:val="92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2545,0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2030,0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-515</w:t>
            </w:r>
          </w:p>
        </w:tc>
      </w:tr>
      <w:tr w:rsidR="008851F2" w:rsidRPr="00AE22B8" w:rsidTr="00253F1C">
        <w:trPr>
          <w:trHeight w:val="138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49858,7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43803,8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-6054,9</w:t>
            </w:r>
          </w:p>
        </w:tc>
      </w:tr>
      <w:tr w:rsidR="008851F2" w:rsidRPr="00AE22B8" w:rsidTr="00253F1C">
        <w:trPr>
          <w:trHeight w:val="184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88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42174,1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36206,2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-5967,9</w:t>
            </w:r>
          </w:p>
        </w:tc>
      </w:tr>
      <w:tr w:rsidR="008851F2" w:rsidRPr="00AE22B8" w:rsidTr="00253F1C">
        <w:trPr>
          <w:trHeight w:val="120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7653,7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7566,7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-87</w:t>
            </w:r>
          </w:p>
        </w:tc>
      </w:tr>
      <w:tr w:rsidR="008851F2" w:rsidRPr="00AE22B8" w:rsidTr="00253F1C">
        <w:trPr>
          <w:trHeight w:val="166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536800,1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566549,7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+29749,6</w:t>
            </w:r>
          </w:p>
        </w:tc>
      </w:tr>
      <w:tr w:rsidR="008851F2" w:rsidRPr="00AE22B8" w:rsidTr="00253F1C">
        <w:trPr>
          <w:trHeight w:val="69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36362,4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36614,1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+251,7</w:t>
            </w:r>
          </w:p>
        </w:tc>
      </w:tr>
      <w:tr w:rsidR="008851F2" w:rsidRPr="00AE22B8" w:rsidTr="00253F1C">
        <w:trPr>
          <w:trHeight w:val="116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472784,7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495851,0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+23066,3</w:t>
            </w:r>
          </w:p>
        </w:tc>
      </w:tr>
      <w:tr w:rsidR="008851F2" w:rsidRPr="00AE22B8" w:rsidTr="00253F1C">
        <w:trPr>
          <w:trHeight w:val="5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1711,0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1711,0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66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1290,3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1322,4</w:t>
            </w:r>
          </w:p>
        </w:tc>
        <w:tc>
          <w:tcPr>
            <w:tcW w:w="532" w:type="pct"/>
            <w:vAlign w:val="center"/>
          </w:tcPr>
          <w:p w:rsidR="008851F2" w:rsidRPr="00AE22B8" w:rsidRDefault="008B0EAB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</w:t>
            </w:r>
            <w:r w:rsidR="008851F2" w:rsidRPr="00AE22B8">
              <w:rPr>
                <w:rFonts w:cs="Times New Roman"/>
                <w:color w:val="000000"/>
                <w:sz w:val="16"/>
                <w:szCs w:val="16"/>
              </w:rPr>
              <w:t>32,1</w:t>
            </w:r>
          </w:p>
        </w:tc>
      </w:tr>
      <w:tr w:rsidR="008851F2" w:rsidRPr="00AE22B8" w:rsidTr="00253F1C">
        <w:trPr>
          <w:trHeight w:val="98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24651,7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31051,2</w:t>
            </w:r>
          </w:p>
        </w:tc>
        <w:tc>
          <w:tcPr>
            <w:tcW w:w="532" w:type="pct"/>
            <w:vAlign w:val="center"/>
          </w:tcPr>
          <w:p w:rsidR="008851F2" w:rsidRPr="00AE22B8" w:rsidRDefault="008B0EAB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</w:t>
            </w:r>
            <w:r w:rsidR="008851F2" w:rsidRPr="00AE22B8">
              <w:rPr>
                <w:rFonts w:cs="Times New Roman"/>
                <w:color w:val="000000"/>
                <w:sz w:val="16"/>
                <w:szCs w:val="16"/>
              </w:rPr>
              <w:t>6399,5</w:t>
            </w:r>
          </w:p>
        </w:tc>
      </w:tr>
      <w:tr w:rsidR="008851F2" w:rsidRPr="00AE22B8" w:rsidTr="00253F1C">
        <w:trPr>
          <w:trHeight w:val="5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25864,8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28177,0</w:t>
            </w:r>
          </w:p>
        </w:tc>
        <w:tc>
          <w:tcPr>
            <w:tcW w:w="532" w:type="pct"/>
            <w:vAlign w:val="center"/>
          </w:tcPr>
          <w:p w:rsidR="008851F2" w:rsidRPr="00AE22B8" w:rsidRDefault="008B0EAB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</w:t>
            </w:r>
            <w:r w:rsidR="008851F2" w:rsidRPr="00AE22B8">
              <w:rPr>
                <w:rFonts w:cs="Times New Roman"/>
                <w:color w:val="000000"/>
                <w:sz w:val="16"/>
                <w:szCs w:val="16"/>
              </w:rPr>
              <w:t>2312,2</w:t>
            </w:r>
          </w:p>
        </w:tc>
      </w:tr>
      <w:tr w:rsidR="008851F2" w:rsidRPr="00AE22B8" w:rsidTr="00253F1C">
        <w:trPr>
          <w:trHeight w:val="5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24308,3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26205,5</w:t>
            </w:r>
          </w:p>
        </w:tc>
        <w:tc>
          <w:tcPr>
            <w:tcW w:w="532" w:type="pct"/>
            <w:vAlign w:val="center"/>
          </w:tcPr>
          <w:p w:rsidR="008851F2" w:rsidRPr="00AE22B8" w:rsidRDefault="008B0EAB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</w:t>
            </w:r>
            <w:r w:rsidR="008851F2" w:rsidRPr="00AE22B8">
              <w:rPr>
                <w:rFonts w:cs="Times New Roman"/>
                <w:color w:val="000000"/>
                <w:sz w:val="16"/>
                <w:szCs w:val="16"/>
              </w:rPr>
              <w:t>1897,2</w:t>
            </w:r>
          </w:p>
        </w:tc>
      </w:tr>
      <w:tr w:rsidR="008851F2" w:rsidRPr="00AE22B8" w:rsidTr="00253F1C">
        <w:trPr>
          <w:trHeight w:val="9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1556,5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1971,5</w:t>
            </w:r>
          </w:p>
        </w:tc>
        <w:tc>
          <w:tcPr>
            <w:tcW w:w="532" w:type="pct"/>
            <w:vAlign w:val="center"/>
          </w:tcPr>
          <w:p w:rsidR="008851F2" w:rsidRPr="00AE22B8" w:rsidRDefault="008B0EAB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</w:t>
            </w:r>
            <w:r w:rsidR="008851F2" w:rsidRPr="00AE22B8">
              <w:rPr>
                <w:rFonts w:cs="Times New Roman"/>
                <w:color w:val="000000"/>
                <w:sz w:val="16"/>
                <w:szCs w:val="16"/>
              </w:rPr>
              <w:t>415</w:t>
            </w:r>
          </w:p>
        </w:tc>
      </w:tr>
      <w:tr w:rsidR="008851F2" w:rsidRPr="00AE22B8" w:rsidTr="00253F1C">
        <w:trPr>
          <w:trHeight w:val="140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25460,4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24329,9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-1130,5</w:t>
            </w:r>
          </w:p>
        </w:tc>
      </w:tr>
      <w:tr w:rsidR="008851F2" w:rsidRPr="00AE22B8" w:rsidTr="00253F1C">
        <w:trPr>
          <w:trHeight w:val="5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10497,4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9366,9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-1130,5</w:t>
            </w:r>
          </w:p>
        </w:tc>
      </w:tr>
      <w:tr w:rsidR="008851F2" w:rsidRPr="00AE22B8" w:rsidTr="00253F1C">
        <w:trPr>
          <w:trHeight w:val="76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14963,0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14963,0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122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5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209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7165,9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7165,9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167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7015,9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7015,9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167"/>
        </w:trPr>
        <w:tc>
          <w:tcPr>
            <w:tcW w:w="2430" w:type="pct"/>
            <w:shd w:val="clear" w:color="auto" w:fill="auto"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13" w:type="pct"/>
            <w:shd w:val="clear" w:color="auto" w:fill="auto"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4" w:type="pct"/>
            <w:shd w:val="clear" w:color="auto" w:fill="auto"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32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51F2" w:rsidRPr="00AE22B8" w:rsidTr="00253F1C">
        <w:trPr>
          <w:trHeight w:val="53"/>
        </w:trPr>
        <w:tc>
          <w:tcPr>
            <w:tcW w:w="2430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3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8851F2" w:rsidRPr="00AE22B8" w:rsidRDefault="008851F2" w:rsidP="00253F1C">
            <w:pPr>
              <w:spacing w:after="0" w:line="24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737525,4</w:t>
            </w:r>
          </w:p>
        </w:tc>
        <w:tc>
          <w:tcPr>
            <w:tcW w:w="536" w:type="pct"/>
            <w:vAlign w:val="center"/>
          </w:tcPr>
          <w:p w:rsidR="008851F2" w:rsidRPr="00AE22B8" w:rsidRDefault="008851F2" w:rsidP="00253F1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766331,9</w:t>
            </w:r>
          </w:p>
        </w:tc>
        <w:tc>
          <w:tcPr>
            <w:tcW w:w="532" w:type="pct"/>
            <w:vAlign w:val="center"/>
          </w:tcPr>
          <w:p w:rsidR="008851F2" w:rsidRPr="00AE22B8" w:rsidRDefault="008B0EAB" w:rsidP="00253F1C">
            <w:pPr>
              <w:spacing w:after="0" w:line="24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22B8">
              <w:rPr>
                <w:rFonts w:cs="Times New Roman"/>
                <w:color w:val="000000"/>
                <w:sz w:val="16"/>
                <w:szCs w:val="16"/>
              </w:rPr>
              <w:t>+</w:t>
            </w:r>
            <w:r w:rsidR="008851F2" w:rsidRPr="00AE22B8">
              <w:rPr>
                <w:rFonts w:cs="Times New Roman"/>
                <w:color w:val="000000"/>
                <w:sz w:val="16"/>
                <w:szCs w:val="16"/>
              </w:rPr>
              <w:t>28806,5</w:t>
            </w:r>
          </w:p>
        </w:tc>
      </w:tr>
    </w:tbl>
    <w:p w:rsidR="002E5A7B" w:rsidRPr="00AE22B8" w:rsidRDefault="002E5A7B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426"/>
        <w:rPr>
          <w:color w:val="000000"/>
          <w:lang w:eastAsia="ru-RU"/>
        </w:rPr>
      </w:pPr>
    </w:p>
    <w:p w:rsidR="001670E8" w:rsidRDefault="009C6326" w:rsidP="006938C0">
      <w:pPr>
        <w:pStyle w:val="ad"/>
        <w:tabs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851"/>
        <w:rPr>
          <w:lang w:eastAsia="ar-SA"/>
        </w:rPr>
      </w:pPr>
      <w:r w:rsidRPr="00AE22B8">
        <w:rPr>
          <w:lang w:eastAsia="ar-SA"/>
        </w:rPr>
        <w:t>В</w:t>
      </w:r>
      <w:r w:rsidR="009C75A5" w:rsidRPr="00AE22B8">
        <w:rPr>
          <w:lang w:eastAsia="ar-SA"/>
        </w:rPr>
        <w:t xml:space="preserve"> раз</w:t>
      </w:r>
      <w:r w:rsidR="00C77F28" w:rsidRPr="00AE22B8">
        <w:rPr>
          <w:lang w:eastAsia="ar-SA"/>
        </w:rPr>
        <w:t>р</w:t>
      </w:r>
      <w:r w:rsidR="009C75A5" w:rsidRPr="00AE22B8">
        <w:rPr>
          <w:lang w:eastAsia="ar-SA"/>
        </w:rPr>
        <w:t>е</w:t>
      </w:r>
      <w:r w:rsidR="00C77F28" w:rsidRPr="00AE22B8">
        <w:rPr>
          <w:lang w:eastAsia="ar-SA"/>
        </w:rPr>
        <w:t>з</w:t>
      </w:r>
      <w:r w:rsidR="009C75A5" w:rsidRPr="00AE22B8">
        <w:rPr>
          <w:lang w:eastAsia="ar-SA"/>
        </w:rPr>
        <w:t>е</w:t>
      </w:r>
      <w:r w:rsidR="00C77F28" w:rsidRPr="00AE22B8">
        <w:rPr>
          <w:lang w:eastAsia="ar-SA"/>
        </w:rPr>
        <w:t xml:space="preserve"> </w:t>
      </w:r>
      <w:r w:rsidR="00C77F28" w:rsidRPr="00AE22B8">
        <w:rPr>
          <w:b/>
          <w:bCs/>
          <w:lang w:eastAsia="ar-SA"/>
        </w:rPr>
        <w:t>«МКУК «Информационно-методически</w:t>
      </w:r>
      <w:r w:rsidR="00A0341B" w:rsidRPr="00AE22B8">
        <w:rPr>
          <w:b/>
          <w:bCs/>
          <w:lang w:eastAsia="ar-SA"/>
        </w:rPr>
        <w:t>й</w:t>
      </w:r>
      <w:r w:rsidR="00C77F28" w:rsidRPr="00AE22B8">
        <w:rPr>
          <w:b/>
          <w:bCs/>
          <w:lang w:eastAsia="ar-SA"/>
        </w:rPr>
        <w:t xml:space="preserve"> центр»</w:t>
      </w:r>
      <w:r w:rsidR="009C75A5" w:rsidRPr="00AE22B8">
        <w:rPr>
          <w:lang w:eastAsia="ar-SA"/>
        </w:rPr>
        <w:t xml:space="preserve">. </w:t>
      </w:r>
      <w:r w:rsidR="0098031C" w:rsidRPr="00AE22B8">
        <w:rPr>
          <w:lang w:eastAsia="ar-SA"/>
        </w:rPr>
        <w:t xml:space="preserve">Итого </w:t>
      </w:r>
      <w:r w:rsidRPr="00AE22B8">
        <w:rPr>
          <w:lang w:eastAsia="ar-SA"/>
        </w:rPr>
        <w:t xml:space="preserve">к рассмотрению </w:t>
      </w:r>
      <w:r w:rsidR="008B0EAB" w:rsidRPr="00AE22B8">
        <w:rPr>
          <w:lang w:eastAsia="ar-SA"/>
        </w:rPr>
        <w:t xml:space="preserve">предлагается </w:t>
      </w:r>
      <w:r w:rsidR="00C64433" w:rsidRPr="00AE22B8">
        <w:rPr>
          <w:lang w:eastAsia="ar-SA"/>
        </w:rPr>
        <w:t>увеличение</w:t>
      </w:r>
      <w:r w:rsidR="008B0EAB" w:rsidRPr="00AE22B8">
        <w:rPr>
          <w:lang w:eastAsia="ar-SA"/>
        </w:rPr>
        <w:t xml:space="preserve"> расходов </w:t>
      </w:r>
      <w:r w:rsidR="0098031C" w:rsidRPr="00AE22B8">
        <w:rPr>
          <w:lang w:eastAsia="ar-SA"/>
        </w:rPr>
        <w:t xml:space="preserve">на </w:t>
      </w:r>
      <w:r w:rsidR="008B0EAB" w:rsidRPr="00AE22B8">
        <w:rPr>
          <w:lang w:eastAsia="ar-SA"/>
        </w:rPr>
        <w:t>2 112,2</w:t>
      </w:r>
      <w:r w:rsidR="0098031C" w:rsidRPr="00AE22B8">
        <w:rPr>
          <w:lang w:eastAsia="ar-SA"/>
        </w:rPr>
        <w:t xml:space="preserve"> </w:t>
      </w:r>
      <w:proofErr w:type="spellStart"/>
      <w:r w:rsidR="0098031C" w:rsidRPr="00AE22B8">
        <w:rPr>
          <w:lang w:eastAsia="ar-SA"/>
        </w:rPr>
        <w:t>тыс.руб</w:t>
      </w:r>
      <w:proofErr w:type="spellEnd"/>
      <w:r w:rsidR="0098031C" w:rsidRPr="00AE22B8">
        <w:rPr>
          <w:lang w:eastAsia="ar-SA"/>
        </w:rPr>
        <w:t xml:space="preserve">. </w:t>
      </w:r>
      <w:r w:rsidR="006938C0" w:rsidRPr="00AE22B8">
        <w:rPr>
          <w:lang w:eastAsia="ar-SA"/>
        </w:rPr>
        <w:t xml:space="preserve">Объемы бюджетных назначений по «Культура» </w:t>
      </w:r>
      <w:r w:rsidR="00C64433" w:rsidRPr="00AE22B8">
        <w:rPr>
          <w:lang w:eastAsia="ar-SA"/>
        </w:rPr>
        <w:t>увеличатся</w:t>
      </w:r>
      <w:r w:rsidR="006938C0" w:rsidRPr="00AE22B8">
        <w:rPr>
          <w:lang w:eastAsia="ar-SA"/>
        </w:rPr>
        <w:t xml:space="preserve"> на 1 697,2 </w:t>
      </w:r>
      <w:proofErr w:type="spellStart"/>
      <w:r w:rsidR="006938C0" w:rsidRPr="00AE22B8">
        <w:rPr>
          <w:lang w:eastAsia="ar-SA"/>
        </w:rPr>
        <w:t>тыс.руб</w:t>
      </w:r>
      <w:proofErr w:type="spellEnd"/>
      <w:r w:rsidR="006938C0" w:rsidRPr="00AE22B8">
        <w:rPr>
          <w:lang w:eastAsia="ar-SA"/>
        </w:rPr>
        <w:t>.</w:t>
      </w:r>
      <w:r w:rsidR="00F148DA" w:rsidRPr="00AE22B8">
        <w:rPr>
          <w:lang w:eastAsia="ar-SA"/>
        </w:rPr>
        <w:t>, в том числе по всем статьям, кроме «Социальное обеспечение и иные выплаты населению» и «Исполнение судебных актов» (остаются в том же объеме).</w:t>
      </w:r>
      <w:r w:rsidR="002A534A" w:rsidRPr="00AE22B8">
        <w:rPr>
          <w:lang w:eastAsia="ar-SA"/>
        </w:rPr>
        <w:t xml:space="preserve"> </w:t>
      </w:r>
      <w:r w:rsidR="002A534A" w:rsidRPr="00AE22B8">
        <w:rPr>
          <w:lang w:eastAsia="ar-SA"/>
        </w:rPr>
        <w:t>Объемы бюджетных назначений по «</w:t>
      </w:r>
      <w:r w:rsidR="00226F17" w:rsidRPr="00AE22B8">
        <w:rPr>
          <w:lang w:eastAsia="ar-SA"/>
        </w:rPr>
        <w:t>Другие вопросы в области культуры, кинематографии</w:t>
      </w:r>
      <w:r w:rsidR="002A534A" w:rsidRPr="00AE22B8">
        <w:rPr>
          <w:lang w:eastAsia="ar-SA"/>
        </w:rPr>
        <w:t>»</w:t>
      </w:r>
      <w:r w:rsidR="00226F17" w:rsidRPr="00AE22B8">
        <w:rPr>
          <w:lang w:eastAsia="ar-SA"/>
        </w:rPr>
        <w:t xml:space="preserve"> </w:t>
      </w:r>
      <w:r w:rsidR="00C64433" w:rsidRPr="00AE22B8">
        <w:rPr>
          <w:lang w:eastAsia="ar-SA"/>
        </w:rPr>
        <w:t>увеличатся</w:t>
      </w:r>
      <w:r w:rsidR="00226F17" w:rsidRPr="00AE22B8">
        <w:rPr>
          <w:lang w:eastAsia="ar-SA"/>
        </w:rPr>
        <w:t xml:space="preserve"> на 415,0 </w:t>
      </w:r>
      <w:proofErr w:type="spellStart"/>
      <w:r w:rsidR="00226F17" w:rsidRPr="00AE22B8">
        <w:rPr>
          <w:lang w:eastAsia="ar-SA"/>
        </w:rPr>
        <w:t>тыс.руб</w:t>
      </w:r>
      <w:proofErr w:type="spellEnd"/>
      <w:r w:rsidR="00226F17" w:rsidRPr="00AE22B8">
        <w:rPr>
          <w:lang w:eastAsia="ar-SA"/>
        </w:rPr>
        <w:t xml:space="preserve">., в том числе произойдет </w:t>
      </w:r>
      <w:r w:rsidR="004009DE">
        <w:rPr>
          <w:lang w:eastAsia="ar-SA"/>
        </w:rPr>
        <w:t>расширение перечня</w:t>
      </w:r>
      <w:r w:rsidR="00226F17" w:rsidRPr="00AE22B8">
        <w:rPr>
          <w:lang w:eastAsia="ar-SA"/>
        </w:rPr>
        <w:t xml:space="preserve"> бюджетных назначений. </w:t>
      </w:r>
      <w:r w:rsidR="008F58D6" w:rsidRPr="00AE22B8">
        <w:rPr>
          <w:lang w:eastAsia="ar-SA"/>
        </w:rPr>
        <w:t>Увеличится</w:t>
      </w:r>
      <w:r w:rsidR="00226F17" w:rsidRPr="00AE22B8">
        <w:rPr>
          <w:lang w:eastAsia="ar-SA"/>
        </w:rPr>
        <w:t xml:space="preserve"> объем средств, заложенных на реализацию </w:t>
      </w:r>
      <w:r w:rsidR="00226F17" w:rsidRPr="00AE22B8">
        <w:rPr>
          <w:lang w:eastAsia="ar-SA"/>
        </w:rPr>
        <w:t>Муниципальн</w:t>
      </w:r>
      <w:r w:rsidR="00226F17" w:rsidRPr="00AE22B8">
        <w:rPr>
          <w:lang w:eastAsia="ar-SA"/>
        </w:rPr>
        <w:t>ой</w:t>
      </w:r>
      <w:r w:rsidR="00226F17" w:rsidRPr="00AE22B8">
        <w:rPr>
          <w:lang w:eastAsia="ar-SA"/>
        </w:rPr>
        <w:t xml:space="preserve"> программ</w:t>
      </w:r>
      <w:r w:rsidR="00226F17" w:rsidRPr="00AE22B8">
        <w:rPr>
          <w:lang w:eastAsia="ar-SA"/>
        </w:rPr>
        <w:t>ы</w:t>
      </w:r>
      <w:r w:rsidR="00226F17" w:rsidRPr="00AE22B8">
        <w:rPr>
          <w:lang w:eastAsia="ar-SA"/>
        </w:rPr>
        <w:t xml:space="preserve"> «Патриотическое воспитание граждан в Алейском районе» на 2021-2023 годы</w:t>
      </w:r>
      <w:r w:rsidR="00226F17" w:rsidRPr="00AE22B8">
        <w:rPr>
          <w:lang w:eastAsia="ar-SA"/>
        </w:rPr>
        <w:t xml:space="preserve"> на 50,0 </w:t>
      </w:r>
      <w:proofErr w:type="spellStart"/>
      <w:r w:rsidR="00226F17" w:rsidRPr="00AE22B8">
        <w:rPr>
          <w:lang w:eastAsia="ar-SA"/>
        </w:rPr>
        <w:t>тыс.руб</w:t>
      </w:r>
      <w:proofErr w:type="spellEnd"/>
      <w:r w:rsidR="00226F17" w:rsidRPr="00AE22B8">
        <w:rPr>
          <w:lang w:eastAsia="ar-SA"/>
        </w:rPr>
        <w:t>. в части з</w:t>
      </w:r>
      <w:r w:rsidR="00226F17" w:rsidRPr="00AE22B8">
        <w:rPr>
          <w:lang w:eastAsia="ar-SA"/>
        </w:rPr>
        <w:t>акупк</w:t>
      </w:r>
      <w:r w:rsidR="00226F17" w:rsidRPr="00AE22B8">
        <w:rPr>
          <w:lang w:eastAsia="ar-SA"/>
        </w:rPr>
        <w:t>и</w:t>
      </w:r>
      <w:r w:rsidR="00226F17" w:rsidRPr="00AE22B8">
        <w:rPr>
          <w:lang w:eastAsia="ar-SA"/>
        </w:rPr>
        <w:t xml:space="preserve"> товаров, работ и услуг для обеспечения государственных (муниципальных) нужд</w:t>
      </w:r>
      <w:r w:rsidR="00226F17" w:rsidRPr="00AE22B8">
        <w:rPr>
          <w:lang w:eastAsia="ar-SA"/>
        </w:rPr>
        <w:t xml:space="preserve">. </w:t>
      </w:r>
      <w:r w:rsidR="008F58D6" w:rsidRPr="00AE22B8">
        <w:rPr>
          <w:lang w:eastAsia="ar-SA"/>
        </w:rPr>
        <w:t>Увеличится</w:t>
      </w:r>
      <w:r w:rsidR="00226F17" w:rsidRPr="00AE22B8">
        <w:rPr>
          <w:lang w:eastAsia="ar-SA"/>
        </w:rPr>
        <w:t xml:space="preserve"> объем средств, </w:t>
      </w:r>
      <w:r w:rsidR="008F58D6" w:rsidRPr="00AE22B8">
        <w:rPr>
          <w:lang w:eastAsia="ar-SA"/>
        </w:rPr>
        <w:t>направленных</w:t>
      </w:r>
      <w:r w:rsidR="00226F17" w:rsidRPr="00AE22B8">
        <w:rPr>
          <w:lang w:eastAsia="ar-SA"/>
        </w:rPr>
        <w:t xml:space="preserve"> на реализацию Муниципальной программы «Культура </w:t>
      </w:r>
      <w:proofErr w:type="spellStart"/>
      <w:r w:rsidR="00226F17" w:rsidRPr="00AE22B8">
        <w:rPr>
          <w:lang w:eastAsia="ar-SA"/>
        </w:rPr>
        <w:t>Алейского</w:t>
      </w:r>
      <w:proofErr w:type="spellEnd"/>
      <w:r w:rsidR="00226F17" w:rsidRPr="00AE22B8">
        <w:rPr>
          <w:lang w:eastAsia="ar-SA"/>
        </w:rPr>
        <w:t xml:space="preserve"> района» на 2021-2023 годы на </w:t>
      </w:r>
      <w:r w:rsidR="00226F17" w:rsidRPr="00AE22B8">
        <w:rPr>
          <w:lang w:eastAsia="ar-SA"/>
        </w:rPr>
        <w:t>340,0</w:t>
      </w:r>
      <w:r w:rsidR="00226F17" w:rsidRPr="00AE22B8">
        <w:rPr>
          <w:lang w:eastAsia="ar-SA"/>
        </w:rPr>
        <w:t xml:space="preserve"> </w:t>
      </w:r>
      <w:proofErr w:type="spellStart"/>
      <w:r w:rsidR="00226F17" w:rsidRPr="00AE22B8">
        <w:rPr>
          <w:lang w:eastAsia="ar-SA"/>
        </w:rPr>
        <w:t>тыс.руб</w:t>
      </w:r>
      <w:proofErr w:type="spellEnd"/>
      <w:r w:rsidR="00226F17" w:rsidRPr="00AE22B8">
        <w:rPr>
          <w:lang w:eastAsia="ar-SA"/>
        </w:rPr>
        <w:t>. в части закупки товаров, работ и услуг для обеспечения государственных (муниципальных) нужд</w:t>
      </w:r>
      <w:r w:rsidR="00F00A0B">
        <w:rPr>
          <w:lang w:eastAsia="ar-SA"/>
        </w:rPr>
        <w:t>,</w:t>
      </w:r>
      <w:r w:rsidR="00226F17" w:rsidRPr="00AE22B8">
        <w:rPr>
          <w:lang w:eastAsia="ar-SA"/>
        </w:rPr>
        <w:t xml:space="preserve"> с</w:t>
      </w:r>
      <w:r w:rsidR="00226F17" w:rsidRPr="00AE22B8">
        <w:rPr>
          <w:lang w:eastAsia="ar-SA"/>
        </w:rPr>
        <w:t>оциально</w:t>
      </w:r>
      <w:r w:rsidR="00226F17" w:rsidRPr="00AE22B8">
        <w:rPr>
          <w:lang w:eastAsia="ar-SA"/>
        </w:rPr>
        <w:t>му</w:t>
      </w:r>
      <w:r w:rsidR="00226F17" w:rsidRPr="00AE22B8">
        <w:rPr>
          <w:lang w:eastAsia="ar-SA"/>
        </w:rPr>
        <w:t xml:space="preserve"> обеспечени</w:t>
      </w:r>
      <w:r w:rsidR="00226F17" w:rsidRPr="00AE22B8">
        <w:rPr>
          <w:lang w:eastAsia="ar-SA"/>
        </w:rPr>
        <w:t>ю</w:t>
      </w:r>
      <w:r w:rsidR="00226F17" w:rsidRPr="00AE22B8">
        <w:rPr>
          <w:lang w:eastAsia="ar-SA"/>
        </w:rPr>
        <w:t xml:space="preserve"> и ины</w:t>
      </w:r>
      <w:r w:rsidR="00226F17" w:rsidRPr="00AE22B8">
        <w:rPr>
          <w:lang w:eastAsia="ar-SA"/>
        </w:rPr>
        <w:t>м</w:t>
      </w:r>
      <w:r w:rsidR="00226F17" w:rsidRPr="00AE22B8">
        <w:rPr>
          <w:lang w:eastAsia="ar-SA"/>
        </w:rPr>
        <w:t xml:space="preserve"> </w:t>
      </w:r>
    </w:p>
    <w:p w:rsidR="001670E8" w:rsidRDefault="001670E8" w:rsidP="001670E8">
      <w:pPr>
        <w:pStyle w:val="ad"/>
        <w:tabs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lang w:eastAsia="ar-SA"/>
        </w:rPr>
      </w:pPr>
    </w:p>
    <w:p w:rsidR="00C151EE" w:rsidRPr="00AE22B8" w:rsidRDefault="00226F17" w:rsidP="001670E8">
      <w:pPr>
        <w:pStyle w:val="ad"/>
        <w:tabs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lang w:eastAsia="ru-RU"/>
        </w:rPr>
      </w:pPr>
      <w:r w:rsidRPr="00AE22B8">
        <w:rPr>
          <w:lang w:eastAsia="ar-SA"/>
        </w:rPr>
        <w:t>выплат</w:t>
      </w:r>
      <w:r w:rsidRPr="00AE22B8">
        <w:rPr>
          <w:lang w:eastAsia="ar-SA"/>
        </w:rPr>
        <w:t>ам</w:t>
      </w:r>
      <w:r w:rsidRPr="00AE22B8">
        <w:rPr>
          <w:lang w:eastAsia="ar-SA"/>
        </w:rPr>
        <w:t xml:space="preserve"> населению.</w:t>
      </w:r>
      <w:r w:rsidRPr="00AE22B8">
        <w:rPr>
          <w:lang w:eastAsia="ar-SA"/>
        </w:rPr>
        <w:t xml:space="preserve"> Проектом решения </w:t>
      </w:r>
      <w:r w:rsidR="008F58D6" w:rsidRPr="00AE22B8">
        <w:rPr>
          <w:lang w:eastAsia="ar-SA"/>
        </w:rPr>
        <w:t>включены</w:t>
      </w:r>
      <w:r w:rsidRPr="00AE22B8">
        <w:rPr>
          <w:lang w:eastAsia="ar-SA"/>
        </w:rPr>
        <w:t xml:space="preserve"> расходы на реализацию </w:t>
      </w:r>
      <w:r w:rsidRPr="00AE22B8">
        <w:rPr>
          <w:lang w:eastAsia="ar-SA"/>
        </w:rPr>
        <w:t>Муниципальн</w:t>
      </w:r>
      <w:r w:rsidRPr="00AE22B8">
        <w:rPr>
          <w:lang w:eastAsia="ar-SA"/>
        </w:rPr>
        <w:t>ой</w:t>
      </w:r>
      <w:r w:rsidRPr="00AE22B8">
        <w:rPr>
          <w:lang w:eastAsia="ar-SA"/>
        </w:rPr>
        <w:t xml:space="preserve"> программ</w:t>
      </w:r>
      <w:r w:rsidRPr="00AE22B8">
        <w:rPr>
          <w:lang w:eastAsia="ar-SA"/>
        </w:rPr>
        <w:t>ы</w:t>
      </w:r>
      <w:r w:rsidRPr="00AE22B8">
        <w:rPr>
          <w:lang w:eastAsia="ar-SA"/>
        </w:rPr>
        <w:t xml:space="preserve"> "Профилактика преступлений и иных правонарушений в Алейском районе на 2022-2026 годы"</w:t>
      </w:r>
      <w:r w:rsidRPr="00AE22B8">
        <w:rPr>
          <w:lang w:eastAsia="ar-SA"/>
        </w:rPr>
        <w:t>, М</w:t>
      </w:r>
      <w:r w:rsidRPr="00AE22B8">
        <w:rPr>
          <w:lang w:eastAsia="ar-SA"/>
        </w:rPr>
        <w:t>униципальн</w:t>
      </w:r>
      <w:r w:rsidRPr="00AE22B8">
        <w:rPr>
          <w:lang w:eastAsia="ar-SA"/>
        </w:rPr>
        <w:t>ой</w:t>
      </w:r>
      <w:r w:rsidRPr="00AE22B8">
        <w:rPr>
          <w:lang w:eastAsia="ar-SA"/>
        </w:rPr>
        <w:t xml:space="preserve"> программ</w:t>
      </w:r>
      <w:r w:rsidRPr="00AE22B8">
        <w:rPr>
          <w:lang w:eastAsia="ar-SA"/>
        </w:rPr>
        <w:t>ы</w:t>
      </w:r>
      <w:r w:rsidRPr="00AE22B8">
        <w:rPr>
          <w:lang w:eastAsia="ar-SA"/>
        </w:rPr>
        <w:t xml:space="preserve"> "Комплексные меры противодействия </w:t>
      </w:r>
      <w:proofErr w:type="gramStart"/>
      <w:r w:rsidRPr="00AE22B8">
        <w:rPr>
          <w:lang w:eastAsia="ar-SA"/>
        </w:rPr>
        <w:t>злоупотреблению  наркотиками</w:t>
      </w:r>
      <w:proofErr w:type="gramEnd"/>
      <w:r w:rsidRPr="00AE22B8">
        <w:rPr>
          <w:lang w:eastAsia="ar-SA"/>
        </w:rPr>
        <w:t xml:space="preserve"> и их незаконному обороту в Алейском районе" на 2022-2026 годы</w:t>
      </w:r>
      <w:r w:rsidRPr="00AE22B8">
        <w:rPr>
          <w:lang w:eastAsia="ar-SA"/>
        </w:rPr>
        <w:t>.</w:t>
      </w:r>
    </w:p>
    <w:p w:rsidR="00C151EE" w:rsidRPr="00AE22B8" w:rsidRDefault="00C151EE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lang w:eastAsia="ru-RU"/>
        </w:rPr>
      </w:pPr>
    </w:p>
    <w:p w:rsidR="000D075A" w:rsidRPr="00AE22B8" w:rsidRDefault="00F7554A" w:rsidP="00C151EE">
      <w:pPr>
        <w:pStyle w:val="ad"/>
        <w:tabs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lang w:eastAsia="ar-SA"/>
        </w:rPr>
      </w:pPr>
      <w:r w:rsidRPr="00AE22B8">
        <w:rPr>
          <w:lang w:eastAsia="ar-SA"/>
        </w:rPr>
        <w:t xml:space="preserve">          </w:t>
      </w:r>
      <w:r w:rsidR="009510FF" w:rsidRPr="00AE22B8">
        <w:rPr>
          <w:lang w:eastAsia="ar-SA"/>
        </w:rPr>
        <w:t xml:space="preserve">В </w:t>
      </w:r>
      <w:r w:rsidR="006E6C4C" w:rsidRPr="00AE22B8">
        <w:rPr>
          <w:lang w:eastAsia="ar-SA"/>
        </w:rPr>
        <w:t>Разделе</w:t>
      </w:r>
      <w:r w:rsidR="009510FF" w:rsidRPr="00AE22B8">
        <w:rPr>
          <w:lang w:eastAsia="ar-SA"/>
        </w:rPr>
        <w:t xml:space="preserve"> </w:t>
      </w:r>
      <w:r w:rsidR="009510FF" w:rsidRPr="00AE22B8">
        <w:rPr>
          <w:b/>
          <w:bCs/>
          <w:lang w:eastAsia="ar-SA"/>
        </w:rPr>
        <w:t>«</w:t>
      </w:r>
      <w:r w:rsidR="00A0341B" w:rsidRPr="00AE22B8">
        <w:rPr>
          <w:b/>
          <w:bCs/>
          <w:lang w:eastAsia="ar-SA"/>
        </w:rPr>
        <w:t xml:space="preserve">Комитет по образованию администрации </w:t>
      </w:r>
      <w:proofErr w:type="spellStart"/>
      <w:r w:rsidR="00A0341B" w:rsidRPr="00AE22B8">
        <w:rPr>
          <w:b/>
          <w:bCs/>
          <w:lang w:eastAsia="ar-SA"/>
        </w:rPr>
        <w:t>Алейского</w:t>
      </w:r>
      <w:proofErr w:type="spellEnd"/>
      <w:r w:rsidR="00A0341B" w:rsidRPr="00AE22B8">
        <w:rPr>
          <w:b/>
          <w:bCs/>
          <w:lang w:eastAsia="ar-SA"/>
        </w:rPr>
        <w:t xml:space="preserve"> района Алтайского края</w:t>
      </w:r>
      <w:r w:rsidR="009510FF" w:rsidRPr="00AE22B8">
        <w:rPr>
          <w:b/>
          <w:bCs/>
          <w:lang w:eastAsia="ar-SA"/>
        </w:rPr>
        <w:t>»</w:t>
      </w:r>
      <w:r w:rsidR="009510FF" w:rsidRPr="00AE22B8">
        <w:rPr>
          <w:lang w:eastAsia="ar-SA"/>
        </w:rPr>
        <w:t xml:space="preserve"> предлагается изменить бюджетные назначения в сторону </w:t>
      </w:r>
      <w:r w:rsidR="008F58D6" w:rsidRPr="00AE22B8">
        <w:rPr>
          <w:lang w:eastAsia="ar-SA"/>
        </w:rPr>
        <w:t>увеличения</w:t>
      </w:r>
      <w:r w:rsidR="009510FF" w:rsidRPr="00AE22B8">
        <w:rPr>
          <w:lang w:eastAsia="ar-SA"/>
        </w:rPr>
        <w:t xml:space="preserve"> </w:t>
      </w:r>
      <w:r w:rsidR="000D075A" w:rsidRPr="00AE22B8">
        <w:rPr>
          <w:lang w:eastAsia="ar-SA"/>
        </w:rPr>
        <w:t xml:space="preserve">на 29 765,1 </w:t>
      </w:r>
      <w:proofErr w:type="spellStart"/>
      <w:r w:rsidR="000D075A" w:rsidRPr="00AE22B8">
        <w:rPr>
          <w:lang w:eastAsia="ar-SA"/>
        </w:rPr>
        <w:t>тыс.руб</w:t>
      </w:r>
      <w:proofErr w:type="spellEnd"/>
      <w:r w:rsidR="000D075A" w:rsidRPr="00AE22B8">
        <w:rPr>
          <w:lang w:eastAsia="ar-SA"/>
        </w:rPr>
        <w:t xml:space="preserve">., в том числе на </w:t>
      </w:r>
      <w:r w:rsidR="000D075A" w:rsidRPr="00AE22B8">
        <w:rPr>
          <w:b/>
          <w:bCs/>
          <w:lang w:eastAsia="ar-SA"/>
        </w:rPr>
        <w:t>«Образование»</w:t>
      </w:r>
      <w:r w:rsidR="000D075A" w:rsidRPr="00AE22B8">
        <w:rPr>
          <w:lang w:eastAsia="ar-SA"/>
        </w:rPr>
        <w:t xml:space="preserve">: </w:t>
      </w:r>
      <w:r w:rsidR="008F58D6" w:rsidRPr="00AE22B8">
        <w:rPr>
          <w:lang w:eastAsia="ar-SA"/>
        </w:rPr>
        <w:t xml:space="preserve">расходы на </w:t>
      </w:r>
      <w:r w:rsidR="000D075A" w:rsidRPr="00AE22B8">
        <w:rPr>
          <w:lang w:eastAsia="ar-SA"/>
        </w:rPr>
        <w:t>«Дошкольное образование»</w:t>
      </w:r>
      <w:r w:rsidR="009510FF" w:rsidRPr="00AE22B8">
        <w:rPr>
          <w:lang w:eastAsia="ar-SA"/>
        </w:rPr>
        <w:t xml:space="preserve"> </w:t>
      </w:r>
      <w:r w:rsidR="000D075A" w:rsidRPr="00AE22B8">
        <w:rPr>
          <w:lang w:eastAsia="ar-SA"/>
        </w:rPr>
        <w:t xml:space="preserve"> </w:t>
      </w:r>
      <w:r w:rsidR="008F58D6" w:rsidRPr="00AE22B8">
        <w:rPr>
          <w:lang w:eastAsia="ar-SA"/>
        </w:rPr>
        <w:t xml:space="preserve">увеличатся </w:t>
      </w:r>
      <w:r w:rsidR="000D075A" w:rsidRPr="00AE22B8">
        <w:rPr>
          <w:lang w:eastAsia="ar-SA"/>
        </w:rPr>
        <w:t xml:space="preserve">на 251,7 </w:t>
      </w:r>
      <w:proofErr w:type="spellStart"/>
      <w:r w:rsidR="000D075A" w:rsidRPr="00AE22B8">
        <w:rPr>
          <w:lang w:eastAsia="ar-SA"/>
        </w:rPr>
        <w:t>тыс.руб</w:t>
      </w:r>
      <w:proofErr w:type="spellEnd"/>
      <w:r w:rsidR="000D075A" w:rsidRPr="00AE22B8">
        <w:rPr>
          <w:lang w:eastAsia="ar-SA"/>
        </w:rPr>
        <w:t xml:space="preserve">., на «Общее образование» на 23066,3 </w:t>
      </w:r>
      <w:proofErr w:type="spellStart"/>
      <w:r w:rsidR="000D075A" w:rsidRPr="00AE22B8">
        <w:rPr>
          <w:lang w:eastAsia="ar-SA"/>
        </w:rPr>
        <w:t>тыс.руб</w:t>
      </w:r>
      <w:proofErr w:type="spellEnd"/>
      <w:r w:rsidR="000D075A" w:rsidRPr="00AE22B8">
        <w:rPr>
          <w:lang w:eastAsia="ar-SA"/>
        </w:rPr>
        <w:t xml:space="preserve">., </w:t>
      </w:r>
      <w:r w:rsidR="00F00A0B">
        <w:rPr>
          <w:lang w:eastAsia="ar-SA"/>
        </w:rPr>
        <w:t>«</w:t>
      </w:r>
      <w:r w:rsidR="000D075A" w:rsidRPr="00AE22B8">
        <w:rPr>
          <w:lang w:eastAsia="ar-SA"/>
        </w:rPr>
        <w:t>Дополнительно</w:t>
      </w:r>
      <w:r w:rsidR="00F00A0B">
        <w:rPr>
          <w:lang w:eastAsia="ar-SA"/>
        </w:rPr>
        <w:t>е</w:t>
      </w:r>
      <w:r w:rsidR="000D075A" w:rsidRPr="00AE22B8">
        <w:rPr>
          <w:lang w:eastAsia="ar-SA"/>
        </w:rPr>
        <w:t xml:space="preserve"> образование детей» оставить неизменным, «Молодежная политика и оздоровление детей»  снизить на 133,1 </w:t>
      </w:r>
      <w:proofErr w:type="spellStart"/>
      <w:r w:rsidR="000D075A" w:rsidRPr="00AE22B8">
        <w:rPr>
          <w:lang w:eastAsia="ar-SA"/>
        </w:rPr>
        <w:t>тыс.руб</w:t>
      </w:r>
      <w:proofErr w:type="spellEnd"/>
      <w:r w:rsidR="000D075A" w:rsidRPr="00AE22B8">
        <w:rPr>
          <w:lang w:eastAsia="ar-SA"/>
        </w:rPr>
        <w:t xml:space="preserve">., «Другие вопросы в области образования» </w:t>
      </w:r>
      <w:r w:rsidR="008F58D6" w:rsidRPr="00AE22B8">
        <w:rPr>
          <w:lang w:eastAsia="ar-SA"/>
        </w:rPr>
        <w:t>увеличатся</w:t>
      </w:r>
      <w:r w:rsidR="000D075A" w:rsidRPr="00AE22B8">
        <w:rPr>
          <w:lang w:eastAsia="ar-SA"/>
        </w:rPr>
        <w:t xml:space="preserve"> на 6 394,0 тыс. руб., </w:t>
      </w:r>
      <w:r w:rsidR="008F58D6" w:rsidRPr="00AE22B8">
        <w:rPr>
          <w:lang w:eastAsia="ar-SA"/>
        </w:rPr>
        <w:t>сократятся</w:t>
      </w:r>
      <w:r w:rsidR="000D075A" w:rsidRPr="00AE22B8">
        <w:rPr>
          <w:lang w:eastAsia="ar-SA"/>
        </w:rPr>
        <w:t xml:space="preserve"> расходы на </w:t>
      </w:r>
      <w:r w:rsidR="000D075A" w:rsidRPr="00AE22B8">
        <w:rPr>
          <w:b/>
          <w:bCs/>
          <w:lang w:eastAsia="ar-SA"/>
        </w:rPr>
        <w:t>«Социальную политику»</w:t>
      </w:r>
      <w:r w:rsidR="000D075A" w:rsidRPr="00AE22B8">
        <w:rPr>
          <w:lang w:eastAsia="ar-SA"/>
        </w:rPr>
        <w:t xml:space="preserve"> на 80,0 </w:t>
      </w:r>
      <w:proofErr w:type="spellStart"/>
      <w:r w:rsidR="000D075A" w:rsidRPr="00AE22B8">
        <w:rPr>
          <w:lang w:eastAsia="ar-SA"/>
        </w:rPr>
        <w:t>тыс.руб</w:t>
      </w:r>
      <w:proofErr w:type="spellEnd"/>
      <w:r w:rsidR="000D075A" w:rsidRPr="00AE22B8">
        <w:rPr>
          <w:lang w:eastAsia="ar-SA"/>
        </w:rPr>
        <w:t xml:space="preserve">. в разрезе «Социального обеспечения населения» в части </w:t>
      </w:r>
      <w:r w:rsidR="008F58D6" w:rsidRPr="00AE22B8">
        <w:rPr>
          <w:lang w:eastAsia="ar-SA"/>
        </w:rPr>
        <w:t>снижения</w:t>
      </w:r>
      <w:r w:rsidR="000D075A" w:rsidRPr="00AE22B8">
        <w:rPr>
          <w:lang w:eastAsia="ar-SA"/>
        </w:rPr>
        <w:t xml:space="preserve"> расходов на реализацию </w:t>
      </w:r>
      <w:r w:rsidR="000D075A" w:rsidRPr="00AE22B8">
        <w:rPr>
          <w:lang w:eastAsia="ar-SA"/>
        </w:rPr>
        <w:t>Муниципальн</w:t>
      </w:r>
      <w:r w:rsidR="000D075A" w:rsidRPr="00AE22B8">
        <w:rPr>
          <w:lang w:eastAsia="ar-SA"/>
        </w:rPr>
        <w:t>ой</w:t>
      </w:r>
      <w:r w:rsidR="000D075A" w:rsidRPr="00AE22B8">
        <w:rPr>
          <w:lang w:eastAsia="ar-SA"/>
        </w:rPr>
        <w:t xml:space="preserve"> программ</w:t>
      </w:r>
      <w:r w:rsidR="000D075A" w:rsidRPr="00AE22B8">
        <w:rPr>
          <w:lang w:eastAsia="ar-SA"/>
        </w:rPr>
        <w:t>ы</w:t>
      </w:r>
      <w:r w:rsidR="000D075A" w:rsidRPr="00AE22B8">
        <w:rPr>
          <w:lang w:eastAsia="ar-SA"/>
        </w:rPr>
        <w:t xml:space="preserve"> А</w:t>
      </w:r>
      <w:proofErr w:type="spellStart"/>
      <w:r w:rsidR="000D075A" w:rsidRPr="00AE22B8">
        <w:rPr>
          <w:lang w:eastAsia="ar-SA"/>
        </w:rPr>
        <w:t>лейского</w:t>
      </w:r>
      <w:proofErr w:type="spellEnd"/>
      <w:r w:rsidR="000D075A" w:rsidRPr="00AE22B8">
        <w:rPr>
          <w:lang w:eastAsia="ar-SA"/>
        </w:rPr>
        <w:t xml:space="preserve"> района Алтайского края «Социальная поддержка граждан»  на 2021-2023 годы</w:t>
      </w:r>
      <w:r w:rsidR="000D075A" w:rsidRPr="00AE22B8">
        <w:rPr>
          <w:lang w:eastAsia="ar-SA"/>
        </w:rPr>
        <w:t>, объем расходов на «</w:t>
      </w:r>
      <w:r w:rsidR="000D075A" w:rsidRPr="00AE22B8">
        <w:rPr>
          <w:lang w:eastAsia="ar-SA"/>
        </w:rPr>
        <w:t>Охрана семьи и детства</w:t>
      </w:r>
      <w:r w:rsidR="000D075A" w:rsidRPr="00AE22B8">
        <w:rPr>
          <w:lang w:eastAsia="ar-SA"/>
        </w:rPr>
        <w:t>» останется неизменным</w:t>
      </w:r>
      <w:r w:rsidR="008F58D6" w:rsidRPr="00AE22B8">
        <w:rPr>
          <w:lang w:eastAsia="ar-SA"/>
        </w:rPr>
        <w:t>.</w:t>
      </w:r>
    </w:p>
    <w:p w:rsidR="000D075A" w:rsidRPr="00AE22B8" w:rsidRDefault="000D075A" w:rsidP="00C151EE">
      <w:pPr>
        <w:pStyle w:val="ad"/>
        <w:tabs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lang w:eastAsia="ar-SA"/>
        </w:rPr>
      </w:pPr>
    </w:p>
    <w:p w:rsidR="003579DC" w:rsidRPr="00AE22B8" w:rsidRDefault="00F7554A" w:rsidP="00C151EE">
      <w:pPr>
        <w:pStyle w:val="ad"/>
        <w:tabs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lang w:eastAsia="ar-SA"/>
        </w:rPr>
      </w:pPr>
      <w:r w:rsidRPr="00AE22B8">
        <w:rPr>
          <w:lang w:eastAsia="ar-SA"/>
        </w:rPr>
        <w:t xml:space="preserve">         </w:t>
      </w:r>
      <w:r w:rsidR="007D2E5A" w:rsidRPr="00AE22B8">
        <w:rPr>
          <w:lang w:eastAsia="ar-SA"/>
        </w:rPr>
        <w:t xml:space="preserve">В </w:t>
      </w:r>
      <w:r w:rsidR="006E6C4C" w:rsidRPr="00AE22B8">
        <w:rPr>
          <w:lang w:eastAsia="ar-SA"/>
        </w:rPr>
        <w:t>Разделе</w:t>
      </w:r>
      <w:r w:rsidR="007D2E5A" w:rsidRPr="00AE22B8">
        <w:rPr>
          <w:lang w:eastAsia="ar-SA"/>
        </w:rPr>
        <w:t xml:space="preserve"> «</w:t>
      </w:r>
      <w:r w:rsidR="007D2E5A" w:rsidRPr="00AE22B8">
        <w:rPr>
          <w:b/>
          <w:bCs/>
          <w:color w:val="000000"/>
          <w:lang w:eastAsia="ru-RU"/>
        </w:rPr>
        <w:t xml:space="preserve">Комитет по финансам, налоговой и кредитной политике администрации </w:t>
      </w:r>
      <w:proofErr w:type="spellStart"/>
      <w:r w:rsidR="007D2E5A" w:rsidRPr="00AE22B8">
        <w:rPr>
          <w:b/>
          <w:bCs/>
          <w:color w:val="000000"/>
          <w:lang w:eastAsia="ru-RU"/>
        </w:rPr>
        <w:t>Алейского</w:t>
      </w:r>
      <w:proofErr w:type="spellEnd"/>
      <w:r w:rsidR="007D2E5A" w:rsidRPr="00AE22B8">
        <w:rPr>
          <w:b/>
          <w:bCs/>
          <w:color w:val="000000"/>
          <w:lang w:eastAsia="ru-RU"/>
        </w:rPr>
        <w:t xml:space="preserve"> района Алтайского края</w:t>
      </w:r>
      <w:r w:rsidR="007D2E5A" w:rsidRPr="00AE22B8">
        <w:rPr>
          <w:lang w:eastAsia="ar-SA"/>
        </w:rPr>
        <w:t xml:space="preserve">» предлагается </w:t>
      </w:r>
      <w:r w:rsidR="008F58D6" w:rsidRPr="00AE22B8">
        <w:rPr>
          <w:lang w:eastAsia="ar-SA"/>
        </w:rPr>
        <w:t>увеличить</w:t>
      </w:r>
      <w:r w:rsidR="007D2E5A" w:rsidRPr="00AE22B8">
        <w:rPr>
          <w:lang w:eastAsia="ar-SA"/>
        </w:rPr>
        <w:t xml:space="preserve"> </w:t>
      </w:r>
      <w:r w:rsidR="009C6326" w:rsidRPr="00AE22B8">
        <w:rPr>
          <w:lang w:eastAsia="ar-SA"/>
        </w:rPr>
        <w:t>расходы</w:t>
      </w:r>
      <w:r w:rsidR="007D2E5A" w:rsidRPr="00AE22B8">
        <w:rPr>
          <w:lang w:eastAsia="ar-SA"/>
        </w:rPr>
        <w:t xml:space="preserve"> на </w:t>
      </w:r>
      <w:r w:rsidR="000D075A" w:rsidRPr="00AE22B8">
        <w:rPr>
          <w:lang w:eastAsia="ar-SA"/>
        </w:rPr>
        <w:t>1756,7</w:t>
      </w:r>
      <w:r w:rsidR="007D2E5A" w:rsidRPr="00AE22B8">
        <w:rPr>
          <w:lang w:eastAsia="ar-SA"/>
        </w:rPr>
        <w:t xml:space="preserve"> тыс. руб. за счет увеличения по всем статьям, кроме </w:t>
      </w:r>
      <w:r w:rsidR="003579DC" w:rsidRPr="00AE22B8">
        <w:rPr>
          <w:lang w:eastAsia="ar-SA"/>
        </w:rPr>
        <w:t>«Резервные фонды», «Национальная оборона», «Жилищно-коммунальное хозяйство», «Культура, кинематография», «</w:t>
      </w:r>
      <w:r w:rsidR="003579DC" w:rsidRPr="00AE22B8">
        <w:rPr>
          <w:lang w:eastAsia="ar-SA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3579DC" w:rsidRPr="00AE22B8">
        <w:rPr>
          <w:lang w:eastAsia="ar-SA"/>
        </w:rPr>
        <w:t>», «</w:t>
      </w:r>
      <w:r w:rsidR="003579DC" w:rsidRPr="00AE22B8">
        <w:rPr>
          <w:lang w:eastAsia="ar-SA"/>
        </w:rPr>
        <w:t>Дотации на выравнивание бюджетной обеспеченности субъектов Российской Федерации и муниципальных образований</w:t>
      </w:r>
      <w:r w:rsidR="003579DC" w:rsidRPr="00AE22B8">
        <w:rPr>
          <w:lang w:eastAsia="ar-SA"/>
        </w:rPr>
        <w:t>», «</w:t>
      </w:r>
      <w:r w:rsidR="003579DC" w:rsidRPr="00AE22B8">
        <w:rPr>
          <w:lang w:eastAsia="ar-SA"/>
        </w:rPr>
        <w:t>Прочие межбюджетные трансферты общего характера</w:t>
      </w:r>
      <w:r w:rsidR="003579DC" w:rsidRPr="00AE22B8">
        <w:rPr>
          <w:lang w:eastAsia="ar-SA"/>
        </w:rPr>
        <w:t xml:space="preserve">». </w:t>
      </w:r>
      <w:r w:rsidR="008F58D6" w:rsidRPr="00AE22B8">
        <w:rPr>
          <w:lang w:eastAsia="ar-SA"/>
        </w:rPr>
        <w:t>Увеличатся</w:t>
      </w:r>
      <w:r w:rsidR="003579DC" w:rsidRPr="00AE22B8">
        <w:rPr>
          <w:lang w:eastAsia="ar-SA"/>
        </w:rPr>
        <w:t xml:space="preserve"> расходы на «Общегосударственные вопросы» на 1011,1 </w:t>
      </w:r>
      <w:proofErr w:type="spellStart"/>
      <w:r w:rsidR="003579DC" w:rsidRPr="00AE22B8">
        <w:rPr>
          <w:lang w:eastAsia="ar-SA"/>
        </w:rPr>
        <w:t>тыс.руб</w:t>
      </w:r>
      <w:proofErr w:type="spellEnd"/>
      <w:r w:rsidR="003579DC" w:rsidRPr="00AE22B8">
        <w:rPr>
          <w:lang w:eastAsia="ar-SA"/>
        </w:rPr>
        <w:t>., в том числе на «</w:t>
      </w:r>
      <w:r w:rsidR="003579DC" w:rsidRPr="00AE22B8">
        <w:rPr>
          <w:lang w:eastAsia="ar-SA"/>
        </w:rPr>
        <w:t>Расходы на обеспечение деятельности органов местного самоуправления</w:t>
      </w:r>
      <w:r w:rsidR="003579DC" w:rsidRPr="00AE22B8">
        <w:rPr>
          <w:lang w:eastAsia="ar-SA"/>
        </w:rPr>
        <w:t>» (</w:t>
      </w:r>
      <w:r w:rsidR="00020E17" w:rsidRPr="00AE22B8">
        <w:rPr>
          <w:lang w:eastAsia="ar-SA"/>
        </w:rPr>
        <w:t>«</w:t>
      </w:r>
      <w:r w:rsidR="003579DC" w:rsidRPr="00AE22B8">
        <w:rPr>
          <w:lang w:eastAsia="ar-SA"/>
        </w:rPr>
        <w:t>Центральный аппарат органов местного самоуправления</w:t>
      </w:r>
      <w:r w:rsidR="003579DC" w:rsidRPr="00AE22B8">
        <w:rPr>
          <w:lang w:eastAsia="ar-SA"/>
        </w:rPr>
        <w:t xml:space="preserve">» </w:t>
      </w:r>
      <w:r w:rsidR="00F00A0B">
        <w:rPr>
          <w:lang w:eastAsia="ar-SA"/>
        </w:rPr>
        <w:t xml:space="preserve">увеличится </w:t>
      </w:r>
      <w:r w:rsidR="003579DC" w:rsidRPr="00AE22B8">
        <w:rPr>
          <w:lang w:eastAsia="ar-SA"/>
        </w:rPr>
        <w:t xml:space="preserve">на 711,1 </w:t>
      </w:r>
      <w:proofErr w:type="spellStart"/>
      <w:r w:rsidR="003579DC" w:rsidRPr="00AE22B8">
        <w:rPr>
          <w:lang w:eastAsia="ar-SA"/>
        </w:rPr>
        <w:t>тыс.руб</w:t>
      </w:r>
      <w:proofErr w:type="spellEnd"/>
      <w:r w:rsidR="003579DC" w:rsidRPr="00AE22B8">
        <w:rPr>
          <w:lang w:eastAsia="ar-SA"/>
        </w:rPr>
        <w:t>.</w:t>
      </w:r>
      <w:r w:rsidR="00020E17" w:rsidRPr="00AE22B8">
        <w:rPr>
          <w:lang w:eastAsia="ar-SA"/>
        </w:rPr>
        <w:t xml:space="preserve"> и </w:t>
      </w:r>
      <w:r w:rsidR="008F58D6" w:rsidRPr="00AE22B8">
        <w:rPr>
          <w:lang w:eastAsia="ar-SA"/>
        </w:rPr>
        <w:t>расходы на реализаци</w:t>
      </w:r>
      <w:r w:rsidR="00F00A0B">
        <w:rPr>
          <w:lang w:eastAsia="ar-SA"/>
        </w:rPr>
        <w:t>ю</w:t>
      </w:r>
      <w:r w:rsidR="008F58D6" w:rsidRPr="00AE22B8">
        <w:rPr>
          <w:lang w:eastAsia="ar-SA"/>
        </w:rPr>
        <w:t xml:space="preserve"> </w:t>
      </w:r>
      <w:r w:rsidR="00020E17" w:rsidRPr="00AE22B8">
        <w:rPr>
          <w:lang w:eastAsia="ar-SA"/>
        </w:rPr>
        <w:t>Муниципальн</w:t>
      </w:r>
      <w:r w:rsidR="008F58D6" w:rsidRPr="00AE22B8">
        <w:rPr>
          <w:lang w:eastAsia="ar-SA"/>
        </w:rPr>
        <w:t>ой</w:t>
      </w:r>
      <w:r w:rsidR="00020E17" w:rsidRPr="00AE22B8">
        <w:rPr>
          <w:lang w:eastAsia="ar-SA"/>
        </w:rPr>
        <w:t xml:space="preserve"> программ</w:t>
      </w:r>
      <w:r w:rsidR="008F58D6" w:rsidRPr="00AE22B8">
        <w:rPr>
          <w:lang w:eastAsia="ar-SA"/>
        </w:rPr>
        <w:t>ы</w:t>
      </w:r>
      <w:r w:rsidR="00020E17" w:rsidRPr="00AE22B8">
        <w:rPr>
          <w:lang w:eastAsia="ar-SA"/>
        </w:rPr>
        <w:t xml:space="preserve"> "Материально-техническое и организационное обеспечение деятельности органов местного самоуправления </w:t>
      </w:r>
      <w:proofErr w:type="spellStart"/>
      <w:r w:rsidR="00020E17" w:rsidRPr="00AE22B8">
        <w:rPr>
          <w:lang w:eastAsia="ar-SA"/>
        </w:rPr>
        <w:t>Алейского</w:t>
      </w:r>
      <w:proofErr w:type="spellEnd"/>
      <w:r w:rsidR="00020E17" w:rsidRPr="00AE22B8">
        <w:rPr>
          <w:lang w:eastAsia="ar-SA"/>
        </w:rPr>
        <w:t xml:space="preserve"> района Алтайского края" на 2019-2024 годы</w:t>
      </w:r>
      <w:r w:rsidR="00020E17" w:rsidRPr="00AE22B8">
        <w:rPr>
          <w:lang w:eastAsia="ar-SA"/>
        </w:rPr>
        <w:t xml:space="preserve">»» </w:t>
      </w:r>
      <w:r w:rsidR="00F00A0B">
        <w:rPr>
          <w:lang w:eastAsia="ar-SA"/>
        </w:rPr>
        <w:t xml:space="preserve">увеличатся </w:t>
      </w:r>
      <w:r w:rsidR="00020E17" w:rsidRPr="00AE22B8">
        <w:rPr>
          <w:lang w:eastAsia="ar-SA"/>
        </w:rPr>
        <w:t xml:space="preserve">на 300,0 </w:t>
      </w:r>
      <w:proofErr w:type="spellStart"/>
      <w:r w:rsidR="00020E17" w:rsidRPr="00AE22B8">
        <w:rPr>
          <w:lang w:eastAsia="ar-SA"/>
        </w:rPr>
        <w:t>тыс.руб</w:t>
      </w:r>
      <w:proofErr w:type="spellEnd"/>
      <w:r w:rsidR="00020E17" w:rsidRPr="00AE22B8">
        <w:rPr>
          <w:lang w:eastAsia="ar-SA"/>
        </w:rPr>
        <w:t>.). «</w:t>
      </w:r>
      <w:r w:rsidR="00020E17" w:rsidRPr="00AE22B8">
        <w:rPr>
          <w:lang w:eastAsia="ar-SA"/>
        </w:rPr>
        <w:t>Другие общегосударственные вопросы</w:t>
      </w:r>
      <w:r w:rsidR="00020E17" w:rsidRPr="00AE22B8">
        <w:rPr>
          <w:lang w:eastAsia="ar-SA"/>
        </w:rPr>
        <w:t xml:space="preserve">» </w:t>
      </w:r>
      <w:r w:rsidR="008F58D6" w:rsidRPr="00AE22B8">
        <w:rPr>
          <w:lang w:eastAsia="ar-SA"/>
        </w:rPr>
        <w:t>увеличатся</w:t>
      </w:r>
      <w:r w:rsidR="00020E17" w:rsidRPr="00AE22B8">
        <w:rPr>
          <w:lang w:eastAsia="ar-SA"/>
        </w:rPr>
        <w:t xml:space="preserve"> на 545,8 </w:t>
      </w:r>
      <w:proofErr w:type="spellStart"/>
      <w:r w:rsidR="00020E17" w:rsidRPr="00AE22B8">
        <w:rPr>
          <w:lang w:eastAsia="ar-SA"/>
        </w:rPr>
        <w:t>тыс.руб</w:t>
      </w:r>
      <w:proofErr w:type="spellEnd"/>
      <w:r w:rsidR="00020E17" w:rsidRPr="00AE22B8">
        <w:rPr>
          <w:lang w:eastAsia="ar-SA"/>
        </w:rPr>
        <w:t>. а части «</w:t>
      </w:r>
      <w:r w:rsidR="00020E17" w:rsidRPr="00AE22B8">
        <w:rPr>
          <w:lang w:eastAsia="ar-SA"/>
        </w:rPr>
        <w:t>Расходы на обеспечение деятельности (оказание услуг) иных подведомственных учреждений</w:t>
      </w:r>
      <w:r w:rsidR="00020E17" w:rsidRPr="00AE22B8">
        <w:rPr>
          <w:lang w:eastAsia="ar-SA"/>
        </w:rPr>
        <w:t>» («</w:t>
      </w:r>
      <w:r w:rsidR="00020E17" w:rsidRPr="00AE22B8">
        <w:rPr>
          <w:lang w:eastAsia="ar-SA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020E17" w:rsidRPr="00AE22B8">
        <w:rPr>
          <w:lang w:eastAsia="ar-SA"/>
        </w:rPr>
        <w:t xml:space="preserve">» </w:t>
      </w:r>
      <w:r w:rsidR="008F58D6" w:rsidRPr="00AE22B8">
        <w:rPr>
          <w:lang w:eastAsia="ar-SA"/>
        </w:rPr>
        <w:t>увеличатся на</w:t>
      </w:r>
      <w:r w:rsidR="00020E17" w:rsidRPr="00AE22B8">
        <w:rPr>
          <w:lang w:eastAsia="ar-SA"/>
        </w:rPr>
        <w:t xml:space="preserve"> 665,8 </w:t>
      </w:r>
      <w:proofErr w:type="spellStart"/>
      <w:r w:rsidR="00020E17" w:rsidRPr="00AE22B8">
        <w:rPr>
          <w:lang w:eastAsia="ar-SA"/>
        </w:rPr>
        <w:t>тыс.руб</w:t>
      </w:r>
      <w:proofErr w:type="spellEnd"/>
      <w:r w:rsidR="00020E17" w:rsidRPr="00AE22B8">
        <w:rPr>
          <w:lang w:eastAsia="ar-SA"/>
        </w:rPr>
        <w:t xml:space="preserve">., </w:t>
      </w:r>
      <w:r w:rsidR="008F58D6" w:rsidRPr="00AE22B8">
        <w:rPr>
          <w:lang w:eastAsia="ar-SA"/>
        </w:rPr>
        <w:t>в том числе снизятся</w:t>
      </w:r>
      <w:r w:rsidR="00020E17" w:rsidRPr="00AE22B8">
        <w:rPr>
          <w:lang w:eastAsia="ar-SA"/>
        </w:rPr>
        <w:t xml:space="preserve"> расходы реализацию мероприятий </w:t>
      </w:r>
      <w:r w:rsidR="00020E17" w:rsidRPr="00AE22B8">
        <w:rPr>
          <w:lang w:eastAsia="ar-SA"/>
        </w:rPr>
        <w:t>Муниципальн</w:t>
      </w:r>
      <w:r w:rsidR="006E6C4C" w:rsidRPr="00AE22B8">
        <w:rPr>
          <w:lang w:eastAsia="ar-SA"/>
        </w:rPr>
        <w:t>ой</w:t>
      </w:r>
      <w:r w:rsidR="00020E17" w:rsidRPr="00AE22B8">
        <w:rPr>
          <w:lang w:eastAsia="ar-SA"/>
        </w:rPr>
        <w:t xml:space="preserve"> программ</w:t>
      </w:r>
      <w:r w:rsidR="006E6C4C" w:rsidRPr="00AE22B8">
        <w:rPr>
          <w:lang w:eastAsia="ar-SA"/>
        </w:rPr>
        <w:t>ы</w:t>
      </w:r>
      <w:r w:rsidR="00020E17" w:rsidRPr="00AE22B8">
        <w:rPr>
          <w:lang w:eastAsia="ar-SA"/>
        </w:rPr>
        <w:t xml:space="preserve"> "Комплексное развитие сельских территорий </w:t>
      </w:r>
      <w:proofErr w:type="spellStart"/>
      <w:r w:rsidR="00020E17" w:rsidRPr="00AE22B8">
        <w:rPr>
          <w:lang w:eastAsia="ar-SA"/>
        </w:rPr>
        <w:t>Алейского</w:t>
      </w:r>
      <w:proofErr w:type="spellEnd"/>
      <w:r w:rsidR="00020E17" w:rsidRPr="00AE22B8">
        <w:rPr>
          <w:lang w:eastAsia="ar-SA"/>
        </w:rPr>
        <w:t xml:space="preserve"> района Алтайского края" на 2020 -2025 годы</w:t>
      </w:r>
      <w:r w:rsidR="00020E17" w:rsidRPr="00AE22B8">
        <w:rPr>
          <w:lang w:eastAsia="ar-SA"/>
        </w:rPr>
        <w:t>»  на 1</w:t>
      </w:r>
      <w:r w:rsidR="008F58D6" w:rsidRPr="00AE22B8">
        <w:rPr>
          <w:lang w:eastAsia="ar-SA"/>
        </w:rPr>
        <w:t>0</w:t>
      </w:r>
      <w:r w:rsidR="00020E17" w:rsidRPr="00AE22B8">
        <w:rPr>
          <w:lang w:eastAsia="ar-SA"/>
        </w:rPr>
        <w:t xml:space="preserve">5,0 </w:t>
      </w:r>
      <w:proofErr w:type="spellStart"/>
      <w:r w:rsidR="00020E17" w:rsidRPr="00AE22B8">
        <w:rPr>
          <w:lang w:eastAsia="ar-SA"/>
        </w:rPr>
        <w:t>тыс.руб</w:t>
      </w:r>
      <w:proofErr w:type="spellEnd"/>
      <w:r w:rsidR="00020E17" w:rsidRPr="00AE22B8">
        <w:rPr>
          <w:lang w:eastAsia="ar-SA"/>
        </w:rPr>
        <w:t xml:space="preserve">., </w:t>
      </w:r>
      <w:r w:rsidR="00020E17" w:rsidRPr="00AE22B8">
        <w:rPr>
          <w:lang w:eastAsia="ar-SA"/>
        </w:rPr>
        <w:t>Муниципальн</w:t>
      </w:r>
      <w:r w:rsidR="006E6C4C" w:rsidRPr="00AE22B8">
        <w:rPr>
          <w:lang w:eastAsia="ar-SA"/>
        </w:rPr>
        <w:t>ой</w:t>
      </w:r>
      <w:r w:rsidR="00020E17" w:rsidRPr="00AE22B8">
        <w:rPr>
          <w:lang w:eastAsia="ar-SA"/>
        </w:rPr>
        <w:t xml:space="preserve"> программ</w:t>
      </w:r>
      <w:r w:rsidR="006E6C4C" w:rsidRPr="00AE22B8">
        <w:rPr>
          <w:lang w:eastAsia="ar-SA"/>
        </w:rPr>
        <w:t>ы</w:t>
      </w:r>
      <w:r w:rsidR="00020E17" w:rsidRPr="00AE22B8">
        <w:rPr>
          <w:lang w:eastAsia="ar-SA"/>
        </w:rPr>
        <w:t xml:space="preserve"> "Комплексные меры противодействия злоупотреблению  наркотиками и их незаконному обороту в Алейском районе" на 2022-2026 годы</w:t>
      </w:r>
      <w:r w:rsidR="00020E17" w:rsidRPr="00AE22B8">
        <w:rPr>
          <w:lang w:eastAsia="ar-SA"/>
        </w:rPr>
        <w:t>)</w:t>
      </w:r>
      <w:r w:rsidR="006E6C4C" w:rsidRPr="00AE22B8">
        <w:rPr>
          <w:lang w:eastAsia="ar-SA"/>
        </w:rPr>
        <w:t xml:space="preserve"> на 15 тыс. руб.</w:t>
      </w:r>
      <w:r w:rsidR="008F58D6" w:rsidRPr="00AE22B8">
        <w:rPr>
          <w:lang w:eastAsia="ar-SA"/>
        </w:rPr>
        <w:t>, расходы на «</w:t>
      </w:r>
      <w:proofErr w:type="spellStart"/>
      <w:r w:rsidR="008F58D6" w:rsidRPr="00AE22B8">
        <w:rPr>
          <w:lang w:eastAsia="ar-SA"/>
        </w:rPr>
        <w:t>Софинансирование</w:t>
      </w:r>
      <w:proofErr w:type="spellEnd"/>
      <w:r w:rsidR="008F58D6" w:rsidRPr="00AE22B8">
        <w:rPr>
          <w:lang w:eastAsia="ar-SA"/>
        </w:rPr>
        <w:t xml:space="preserve"> части расходов местных бюджетов по оплате труда работников прочих муниципальных учреждений</w:t>
      </w:r>
      <w:r w:rsidR="008F58D6" w:rsidRPr="00AE22B8">
        <w:rPr>
          <w:lang w:eastAsia="ar-SA"/>
        </w:rPr>
        <w:t>» останутся без и</w:t>
      </w:r>
      <w:r w:rsidR="007567C7" w:rsidRPr="00AE22B8">
        <w:rPr>
          <w:lang w:eastAsia="ar-SA"/>
        </w:rPr>
        <w:t>з</w:t>
      </w:r>
      <w:r w:rsidR="008F58D6" w:rsidRPr="00AE22B8">
        <w:rPr>
          <w:lang w:eastAsia="ar-SA"/>
        </w:rPr>
        <w:t>менений</w:t>
      </w:r>
      <w:r w:rsidR="006E6C4C" w:rsidRPr="00AE22B8">
        <w:rPr>
          <w:lang w:eastAsia="ar-SA"/>
        </w:rPr>
        <w:t xml:space="preserve">). </w:t>
      </w:r>
    </w:p>
    <w:p w:rsidR="007D2E5A" w:rsidRPr="00AE22B8" w:rsidRDefault="00F7554A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lang w:eastAsia="ar-SA"/>
        </w:rPr>
      </w:pPr>
      <w:r w:rsidRPr="00AE22B8">
        <w:rPr>
          <w:lang w:eastAsia="ar-SA"/>
        </w:rPr>
        <w:t xml:space="preserve">         </w:t>
      </w:r>
      <w:r w:rsidR="007567C7" w:rsidRPr="00AE22B8">
        <w:rPr>
          <w:lang w:eastAsia="ar-SA"/>
        </w:rPr>
        <w:t>По статье</w:t>
      </w:r>
      <w:r w:rsidR="007D2E5A" w:rsidRPr="00AE22B8">
        <w:rPr>
          <w:lang w:eastAsia="ar-SA"/>
        </w:rPr>
        <w:t xml:space="preserve"> </w:t>
      </w:r>
      <w:r w:rsidR="007D2E5A" w:rsidRPr="00AE22B8">
        <w:rPr>
          <w:b/>
          <w:bCs/>
          <w:lang w:eastAsia="ar-SA"/>
        </w:rPr>
        <w:t>«Национальная оборона»</w:t>
      </w:r>
      <w:r w:rsidR="007D2E5A" w:rsidRPr="00AE22B8">
        <w:rPr>
          <w:lang w:eastAsia="ar-SA"/>
        </w:rPr>
        <w:t xml:space="preserve"> </w:t>
      </w:r>
      <w:r w:rsidR="008F58D6" w:rsidRPr="00AE22B8">
        <w:rPr>
          <w:lang w:eastAsia="ar-SA"/>
        </w:rPr>
        <w:t>предлагается не вносить изменений в расходные бюджетные назначения.</w:t>
      </w:r>
    </w:p>
    <w:p w:rsidR="007D2E5A" w:rsidRPr="00AE22B8" w:rsidRDefault="007567C7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lang w:eastAsia="ar-SA"/>
        </w:rPr>
      </w:pPr>
      <w:r w:rsidRPr="00AE22B8">
        <w:rPr>
          <w:lang w:eastAsia="ar-SA"/>
        </w:rPr>
        <w:t xml:space="preserve">По статье </w:t>
      </w:r>
      <w:r w:rsidR="007D2E5A" w:rsidRPr="00AE22B8">
        <w:rPr>
          <w:b/>
          <w:bCs/>
          <w:lang w:eastAsia="ar-SA"/>
        </w:rPr>
        <w:t>«Национальная экономика»</w:t>
      </w:r>
      <w:r w:rsidR="008F58D6" w:rsidRPr="00AE22B8">
        <w:rPr>
          <w:b/>
          <w:bCs/>
          <w:lang w:eastAsia="ar-SA"/>
        </w:rPr>
        <w:t xml:space="preserve"> </w:t>
      </w:r>
      <w:r w:rsidR="008F58D6" w:rsidRPr="00AE22B8">
        <w:rPr>
          <w:lang w:eastAsia="ar-SA"/>
        </w:rPr>
        <w:t>изменения произойдут в части объема расходов направленных на реализацию</w:t>
      </w:r>
      <w:r w:rsidR="008F58D6" w:rsidRPr="00AE22B8">
        <w:rPr>
          <w:b/>
          <w:bCs/>
          <w:lang w:eastAsia="ar-SA"/>
        </w:rPr>
        <w:t xml:space="preserve"> </w:t>
      </w:r>
      <w:r w:rsidR="007D2E5A" w:rsidRPr="00AE22B8">
        <w:rPr>
          <w:lang w:eastAsia="ar-SA"/>
        </w:rPr>
        <w:t xml:space="preserve"> </w:t>
      </w:r>
      <w:r w:rsidR="008F58D6" w:rsidRPr="00AE22B8">
        <w:rPr>
          <w:lang w:eastAsia="ar-SA"/>
        </w:rPr>
        <w:t>Муниципальн</w:t>
      </w:r>
      <w:r w:rsidR="008F58D6" w:rsidRPr="00AE22B8">
        <w:rPr>
          <w:lang w:eastAsia="ar-SA"/>
        </w:rPr>
        <w:t>ой</w:t>
      </w:r>
      <w:r w:rsidR="008F58D6" w:rsidRPr="00AE22B8">
        <w:rPr>
          <w:lang w:eastAsia="ar-SA"/>
        </w:rPr>
        <w:t xml:space="preserve"> программ</w:t>
      </w:r>
      <w:r w:rsidR="008F58D6" w:rsidRPr="00AE22B8">
        <w:rPr>
          <w:lang w:eastAsia="ar-SA"/>
        </w:rPr>
        <w:t>ы</w:t>
      </w:r>
      <w:r w:rsidR="008F58D6" w:rsidRPr="00AE22B8">
        <w:rPr>
          <w:lang w:eastAsia="ar-SA"/>
        </w:rPr>
        <w:t xml:space="preserve"> "Комплексное развитие сельских территорий </w:t>
      </w:r>
      <w:proofErr w:type="spellStart"/>
      <w:r w:rsidR="008F58D6" w:rsidRPr="00AE22B8">
        <w:rPr>
          <w:lang w:eastAsia="ar-SA"/>
        </w:rPr>
        <w:t>Алейского</w:t>
      </w:r>
      <w:proofErr w:type="spellEnd"/>
      <w:r w:rsidR="008F58D6" w:rsidRPr="00AE22B8">
        <w:rPr>
          <w:lang w:eastAsia="ar-SA"/>
        </w:rPr>
        <w:t xml:space="preserve"> района Алтайского края" на 2020 -2025 годы</w:t>
      </w:r>
      <w:r w:rsidRPr="00AE22B8">
        <w:rPr>
          <w:lang w:eastAsia="ar-SA"/>
        </w:rPr>
        <w:t xml:space="preserve"> (</w:t>
      </w:r>
      <w:r w:rsidRPr="00AE22B8">
        <w:rPr>
          <w:lang w:eastAsia="ar-SA"/>
        </w:rPr>
        <w:t>Расходы на реализацию инициативных проектов развития (создания) общественной инфраструктуры муниципальных образований (</w:t>
      </w:r>
      <w:proofErr w:type="spellStart"/>
      <w:r w:rsidRPr="00AE22B8">
        <w:rPr>
          <w:lang w:eastAsia="ar-SA"/>
        </w:rPr>
        <w:t>Алейский</w:t>
      </w:r>
      <w:proofErr w:type="spellEnd"/>
      <w:r w:rsidRPr="00AE22B8">
        <w:rPr>
          <w:lang w:eastAsia="ar-SA"/>
        </w:rPr>
        <w:t xml:space="preserve"> район, с. </w:t>
      </w:r>
      <w:proofErr w:type="spellStart"/>
      <w:r w:rsidRPr="00AE22B8">
        <w:rPr>
          <w:lang w:eastAsia="ar-SA"/>
        </w:rPr>
        <w:t>Новоколпаково</w:t>
      </w:r>
      <w:proofErr w:type="spellEnd"/>
      <w:r w:rsidRPr="00AE22B8">
        <w:rPr>
          <w:lang w:eastAsia="ar-SA"/>
        </w:rPr>
        <w:t>)</w:t>
      </w:r>
      <w:r w:rsidRPr="00AE22B8">
        <w:rPr>
          <w:lang w:eastAsia="ar-SA"/>
        </w:rPr>
        <w:t xml:space="preserve">» на 0,2 </w:t>
      </w:r>
      <w:proofErr w:type="spellStart"/>
      <w:r w:rsidRPr="00AE22B8">
        <w:rPr>
          <w:lang w:eastAsia="ar-SA"/>
        </w:rPr>
        <w:t>тыс.руб</w:t>
      </w:r>
      <w:proofErr w:type="spellEnd"/>
      <w:r w:rsidRPr="00AE22B8">
        <w:rPr>
          <w:lang w:eastAsia="ar-SA"/>
        </w:rPr>
        <w:t>.</w:t>
      </w:r>
    </w:p>
    <w:p w:rsidR="007567C7" w:rsidRPr="00AE22B8" w:rsidRDefault="007567C7" w:rsidP="007567C7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lang w:eastAsia="ar-SA"/>
        </w:rPr>
      </w:pPr>
      <w:r w:rsidRPr="00AE22B8">
        <w:rPr>
          <w:lang w:eastAsia="ar-SA"/>
        </w:rPr>
        <w:t xml:space="preserve">По статье </w:t>
      </w:r>
      <w:r w:rsidR="007D2E5A" w:rsidRPr="00AE22B8">
        <w:rPr>
          <w:b/>
          <w:bCs/>
          <w:lang w:eastAsia="ar-SA"/>
        </w:rPr>
        <w:t>«Жилищно-коммунальное хозяйство»</w:t>
      </w:r>
      <w:r w:rsidR="007D2E5A" w:rsidRPr="00AE22B8">
        <w:rPr>
          <w:lang w:eastAsia="ar-SA"/>
        </w:rPr>
        <w:t xml:space="preserve"> </w:t>
      </w:r>
      <w:r w:rsidRPr="00AE22B8">
        <w:rPr>
          <w:lang w:eastAsia="ar-SA"/>
        </w:rPr>
        <w:t>предлагается не вносить изменений в расходные бюджетные назначения.</w:t>
      </w:r>
    </w:p>
    <w:p w:rsidR="007567C7" w:rsidRPr="00AE22B8" w:rsidRDefault="007567C7" w:rsidP="007567C7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lang w:eastAsia="ar-SA"/>
        </w:rPr>
      </w:pPr>
      <w:r w:rsidRPr="00AE22B8">
        <w:rPr>
          <w:lang w:eastAsia="ar-SA"/>
        </w:rPr>
        <w:t>По статье</w:t>
      </w:r>
      <w:r w:rsidRPr="00AE22B8">
        <w:rPr>
          <w:lang w:eastAsia="ar-SA"/>
        </w:rPr>
        <w:t xml:space="preserve"> «Культура, кинематография» предлагается увеличение расходов на «Культура» в части расходов на реализацию мероприятий м</w:t>
      </w:r>
      <w:r w:rsidRPr="00AE22B8">
        <w:rPr>
          <w:lang w:eastAsia="ar-SA"/>
        </w:rPr>
        <w:t>униципальн</w:t>
      </w:r>
      <w:r w:rsidRPr="00AE22B8">
        <w:rPr>
          <w:lang w:eastAsia="ar-SA"/>
        </w:rPr>
        <w:t>ой</w:t>
      </w:r>
      <w:r w:rsidRPr="00AE22B8">
        <w:rPr>
          <w:lang w:eastAsia="ar-SA"/>
        </w:rPr>
        <w:t xml:space="preserve"> программ</w:t>
      </w:r>
      <w:r w:rsidRPr="00AE22B8">
        <w:rPr>
          <w:lang w:eastAsia="ar-SA"/>
        </w:rPr>
        <w:t>ы</w:t>
      </w:r>
      <w:r w:rsidRPr="00AE22B8">
        <w:rPr>
          <w:lang w:eastAsia="ar-SA"/>
        </w:rPr>
        <w:t xml:space="preserve"> "Комплексное развитие сельских территорий </w:t>
      </w:r>
      <w:proofErr w:type="spellStart"/>
      <w:r w:rsidRPr="00AE22B8">
        <w:rPr>
          <w:lang w:eastAsia="ar-SA"/>
        </w:rPr>
        <w:t>Алейского</w:t>
      </w:r>
      <w:proofErr w:type="spellEnd"/>
      <w:r w:rsidRPr="00AE22B8">
        <w:rPr>
          <w:lang w:eastAsia="ar-SA"/>
        </w:rPr>
        <w:t xml:space="preserve"> района Алтайского края" на 2020 -2025 годы</w:t>
      </w:r>
      <w:r w:rsidRPr="00AE22B8">
        <w:rPr>
          <w:lang w:eastAsia="ar-SA"/>
        </w:rPr>
        <w:t>.</w:t>
      </w:r>
    </w:p>
    <w:p w:rsidR="001670E8" w:rsidRDefault="00C77F28" w:rsidP="007567C7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b/>
          <w:bCs/>
          <w:color w:val="000000"/>
          <w:lang w:eastAsia="ru-RU"/>
        </w:rPr>
      </w:pPr>
      <w:r w:rsidRPr="00AE22B8">
        <w:rPr>
          <w:lang w:eastAsia="ar-SA"/>
        </w:rPr>
        <w:t xml:space="preserve">В </w:t>
      </w:r>
      <w:r w:rsidR="007567C7" w:rsidRPr="00AE22B8">
        <w:rPr>
          <w:lang w:eastAsia="ar-SA"/>
        </w:rPr>
        <w:t>Разделе</w:t>
      </w:r>
      <w:r w:rsidRPr="00AE22B8">
        <w:rPr>
          <w:lang w:eastAsia="ar-SA"/>
        </w:rPr>
        <w:t xml:space="preserve"> «</w:t>
      </w:r>
      <w:r w:rsidRPr="00AE22B8">
        <w:rPr>
          <w:b/>
          <w:bCs/>
          <w:color w:val="000000"/>
          <w:lang w:eastAsia="ru-RU"/>
        </w:rPr>
        <w:t xml:space="preserve">Комитет по управлению муниципальным имуществом </w:t>
      </w:r>
      <w:proofErr w:type="spellStart"/>
      <w:r w:rsidRPr="00AE22B8">
        <w:rPr>
          <w:b/>
          <w:bCs/>
          <w:color w:val="000000"/>
          <w:lang w:eastAsia="ru-RU"/>
        </w:rPr>
        <w:t>Алейского</w:t>
      </w:r>
      <w:proofErr w:type="spellEnd"/>
      <w:r w:rsidRPr="00AE22B8">
        <w:rPr>
          <w:b/>
          <w:bCs/>
          <w:color w:val="000000"/>
          <w:lang w:eastAsia="ru-RU"/>
        </w:rPr>
        <w:t xml:space="preserve"> района </w:t>
      </w:r>
    </w:p>
    <w:p w:rsidR="001670E8" w:rsidRDefault="001670E8" w:rsidP="001670E8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lang w:eastAsia="ar-SA"/>
        </w:rPr>
      </w:pPr>
    </w:p>
    <w:p w:rsidR="00F7554A" w:rsidRPr="00AE22B8" w:rsidRDefault="00C77F28" w:rsidP="001670E8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lang w:eastAsia="ar-SA"/>
        </w:rPr>
      </w:pPr>
      <w:r w:rsidRPr="00AE22B8">
        <w:rPr>
          <w:b/>
          <w:bCs/>
          <w:color w:val="000000"/>
          <w:lang w:eastAsia="ru-RU"/>
        </w:rPr>
        <w:t>Алтайского края</w:t>
      </w:r>
      <w:r w:rsidRPr="00AE22B8">
        <w:rPr>
          <w:lang w:eastAsia="ar-SA"/>
        </w:rPr>
        <w:t xml:space="preserve">» предлагается </w:t>
      </w:r>
      <w:r w:rsidR="0077536D" w:rsidRPr="00AE22B8">
        <w:rPr>
          <w:lang w:eastAsia="ar-SA"/>
        </w:rPr>
        <w:t>снизить</w:t>
      </w:r>
      <w:r w:rsidRPr="00AE22B8">
        <w:rPr>
          <w:lang w:eastAsia="ar-SA"/>
        </w:rPr>
        <w:t xml:space="preserve"> </w:t>
      </w:r>
      <w:r w:rsidR="00EB4A06" w:rsidRPr="00AE22B8">
        <w:rPr>
          <w:lang w:eastAsia="ar-SA"/>
        </w:rPr>
        <w:t>расходы</w:t>
      </w:r>
      <w:r w:rsidRPr="00AE22B8">
        <w:rPr>
          <w:lang w:eastAsia="ar-SA"/>
        </w:rPr>
        <w:t xml:space="preserve"> на </w:t>
      </w:r>
      <w:r w:rsidR="0077536D" w:rsidRPr="00AE22B8">
        <w:rPr>
          <w:lang w:eastAsia="ar-SA"/>
        </w:rPr>
        <w:t>6 574,1</w:t>
      </w:r>
      <w:r w:rsidRPr="00AE22B8">
        <w:rPr>
          <w:lang w:eastAsia="ar-SA"/>
        </w:rPr>
        <w:t xml:space="preserve"> тыс. руб. </w:t>
      </w:r>
      <w:r w:rsidR="0077536D" w:rsidRPr="00AE22B8">
        <w:rPr>
          <w:lang w:eastAsia="ar-SA"/>
        </w:rPr>
        <w:t xml:space="preserve">при одновременном увеличении расходов на </w:t>
      </w:r>
      <w:r w:rsidR="0077536D" w:rsidRPr="00AE22B8">
        <w:rPr>
          <w:lang w:eastAsia="ar-SA"/>
        </w:rPr>
        <w:t>обеспечение деятельности органов местного самоуправления</w:t>
      </w:r>
      <w:r w:rsidR="0077536D" w:rsidRPr="00AE22B8">
        <w:rPr>
          <w:lang w:eastAsia="ar-SA"/>
        </w:rPr>
        <w:t xml:space="preserve"> на 80,0 </w:t>
      </w:r>
      <w:proofErr w:type="spellStart"/>
      <w:r w:rsidR="0077536D" w:rsidRPr="00AE22B8">
        <w:rPr>
          <w:lang w:eastAsia="ar-SA"/>
        </w:rPr>
        <w:t>тыс.руб</w:t>
      </w:r>
      <w:proofErr w:type="spellEnd"/>
      <w:r w:rsidR="0077536D" w:rsidRPr="00AE22B8">
        <w:rPr>
          <w:lang w:eastAsia="ar-SA"/>
        </w:rPr>
        <w:t xml:space="preserve">., снижении расходов на реализацию мероприятий </w:t>
      </w:r>
      <w:r w:rsidR="0077536D" w:rsidRPr="00AE22B8">
        <w:rPr>
          <w:lang w:eastAsia="ar-SA"/>
        </w:rPr>
        <w:t>Муниципальн</w:t>
      </w:r>
      <w:r w:rsidR="0077536D" w:rsidRPr="00AE22B8">
        <w:rPr>
          <w:lang w:eastAsia="ar-SA"/>
        </w:rPr>
        <w:t>ой</w:t>
      </w:r>
      <w:r w:rsidR="0077536D" w:rsidRPr="00AE22B8">
        <w:rPr>
          <w:lang w:eastAsia="ar-SA"/>
        </w:rPr>
        <w:t xml:space="preserve"> программ</w:t>
      </w:r>
      <w:r w:rsidR="0077536D" w:rsidRPr="00AE22B8">
        <w:rPr>
          <w:lang w:eastAsia="ar-SA"/>
        </w:rPr>
        <w:t>ы</w:t>
      </w:r>
      <w:r w:rsidR="0077536D" w:rsidRPr="00AE22B8">
        <w:rPr>
          <w:lang w:eastAsia="ar-SA"/>
        </w:rPr>
        <w:t xml:space="preserve"> «Совершенствование структуры собственности муниципального образования </w:t>
      </w:r>
      <w:proofErr w:type="spellStart"/>
      <w:r w:rsidR="0077536D" w:rsidRPr="00AE22B8">
        <w:rPr>
          <w:lang w:eastAsia="ar-SA"/>
        </w:rPr>
        <w:t>Алейский</w:t>
      </w:r>
      <w:proofErr w:type="spellEnd"/>
      <w:r w:rsidR="0077536D" w:rsidRPr="00AE22B8">
        <w:rPr>
          <w:lang w:eastAsia="ar-SA"/>
        </w:rPr>
        <w:t xml:space="preserve"> район Алтайского края» на 2021-2023 годы</w:t>
      </w:r>
      <w:r w:rsidR="0077536D" w:rsidRPr="00AE22B8">
        <w:rPr>
          <w:lang w:eastAsia="ar-SA"/>
        </w:rPr>
        <w:t xml:space="preserve"> на 1000,0 </w:t>
      </w:r>
      <w:proofErr w:type="spellStart"/>
      <w:r w:rsidR="0077536D" w:rsidRPr="00AE22B8">
        <w:rPr>
          <w:lang w:eastAsia="ar-SA"/>
        </w:rPr>
        <w:t>тыс.руб</w:t>
      </w:r>
      <w:proofErr w:type="spellEnd"/>
      <w:r w:rsidR="0077536D" w:rsidRPr="00AE22B8">
        <w:rPr>
          <w:lang w:eastAsia="ar-SA"/>
        </w:rPr>
        <w:t>., увеличени</w:t>
      </w:r>
      <w:r w:rsidR="00F00A0B">
        <w:rPr>
          <w:lang w:eastAsia="ar-SA"/>
        </w:rPr>
        <w:t>и</w:t>
      </w:r>
      <w:r w:rsidR="0077536D" w:rsidRPr="00AE22B8">
        <w:rPr>
          <w:lang w:eastAsia="ar-SA"/>
        </w:rPr>
        <w:t xml:space="preserve"> расходов на реализацию мероприятий </w:t>
      </w:r>
      <w:r w:rsidR="0077536D" w:rsidRPr="00AE22B8">
        <w:rPr>
          <w:lang w:eastAsia="ar-SA"/>
        </w:rPr>
        <w:t>Муниципальн</w:t>
      </w:r>
      <w:r w:rsidR="0077536D" w:rsidRPr="00AE22B8">
        <w:rPr>
          <w:lang w:eastAsia="ar-SA"/>
        </w:rPr>
        <w:t>ой</w:t>
      </w:r>
      <w:r w:rsidR="0077536D" w:rsidRPr="00AE22B8">
        <w:rPr>
          <w:lang w:eastAsia="ar-SA"/>
        </w:rPr>
        <w:t xml:space="preserve"> программ</w:t>
      </w:r>
      <w:r w:rsidR="0077536D" w:rsidRPr="00AE22B8">
        <w:rPr>
          <w:lang w:eastAsia="ar-SA"/>
        </w:rPr>
        <w:t>ы</w:t>
      </w:r>
      <w:r w:rsidR="0077536D" w:rsidRPr="00AE22B8">
        <w:rPr>
          <w:lang w:eastAsia="ar-SA"/>
        </w:rPr>
        <w:t xml:space="preserve"> «Материально-техническое и организационное обеспечение деятельности органов местного самоуправления </w:t>
      </w:r>
      <w:proofErr w:type="spellStart"/>
      <w:r w:rsidR="0077536D" w:rsidRPr="00AE22B8">
        <w:rPr>
          <w:lang w:eastAsia="ar-SA"/>
        </w:rPr>
        <w:t>Алейского</w:t>
      </w:r>
      <w:proofErr w:type="spellEnd"/>
      <w:r w:rsidR="0077536D" w:rsidRPr="00AE22B8">
        <w:rPr>
          <w:lang w:eastAsia="ar-SA"/>
        </w:rPr>
        <w:t xml:space="preserve"> района Алтайского края» на 2019-2024 годы</w:t>
      </w:r>
      <w:r w:rsidR="0077536D" w:rsidRPr="00AE22B8">
        <w:rPr>
          <w:lang w:eastAsia="ar-SA"/>
        </w:rPr>
        <w:t xml:space="preserve"> на 241,0 </w:t>
      </w:r>
      <w:proofErr w:type="spellStart"/>
      <w:r w:rsidR="0077536D" w:rsidRPr="00AE22B8">
        <w:rPr>
          <w:lang w:eastAsia="ar-SA"/>
        </w:rPr>
        <w:t>тыс.руб</w:t>
      </w:r>
      <w:proofErr w:type="spellEnd"/>
      <w:r w:rsidR="0077536D" w:rsidRPr="00AE22B8">
        <w:rPr>
          <w:lang w:eastAsia="ar-SA"/>
        </w:rPr>
        <w:t>., увеличени</w:t>
      </w:r>
      <w:r w:rsidR="00F00A0B">
        <w:rPr>
          <w:lang w:eastAsia="ar-SA"/>
        </w:rPr>
        <w:t>и</w:t>
      </w:r>
      <w:r w:rsidR="0077536D" w:rsidRPr="00AE22B8">
        <w:rPr>
          <w:lang w:eastAsia="ar-SA"/>
        </w:rPr>
        <w:t xml:space="preserve"> расходов статьи «</w:t>
      </w:r>
      <w:r w:rsidR="0077536D" w:rsidRPr="00AE22B8">
        <w:rPr>
          <w:lang w:eastAsia="ar-SA"/>
        </w:rPr>
        <w:t>Иные расходы органов государственной власти субъектов Российской Федерации и органов местного самоуправления</w:t>
      </w:r>
      <w:r w:rsidR="0077536D" w:rsidRPr="00AE22B8">
        <w:rPr>
          <w:lang w:eastAsia="ar-SA"/>
        </w:rPr>
        <w:t xml:space="preserve">» на 180,0 </w:t>
      </w:r>
      <w:proofErr w:type="spellStart"/>
      <w:r w:rsidR="0077536D" w:rsidRPr="00AE22B8">
        <w:rPr>
          <w:lang w:eastAsia="ar-SA"/>
        </w:rPr>
        <w:t>тыс.руб</w:t>
      </w:r>
      <w:proofErr w:type="spellEnd"/>
      <w:r w:rsidR="0077536D" w:rsidRPr="00AE22B8">
        <w:rPr>
          <w:lang w:eastAsia="ar-SA"/>
        </w:rPr>
        <w:t>. (</w:t>
      </w:r>
      <w:r w:rsidR="0077536D" w:rsidRPr="00AE22B8">
        <w:rPr>
          <w:lang w:eastAsia="ar-SA"/>
        </w:rPr>
        <w:t>Закупка товаров, работ и услуг для обеспечения государственных (муниципальных) нужд</w:t>
      </w:r>
      <w:r w:rsidR="0077536D" w:rsidRPr="00AE22B8">
        <w:rPr>
          <w:lang w:eastAsia="ar-SA"/>
        </w:rPr>
        <w:t xml:space="preserve"> на 170,0 </w:t>
      </w:r>
      <w:proofErr w:type="spellStart"/>
      <w:r w:rsidR="0077536D" w:rsidRPr="00AE22B8">
        <w:rPr>
          <w:lang w:eastAsia="ar-SA"/>
        </w:rPr>
        <w:t>тыс.руб</w:t>
      </w:r>
      <w:proofErr w:type="spellEnd"/>
      <w:r w:rsidR="0077536D" w:rsidRPr="00AE22B8">
        <w:rPr>
          <w:lang w:eastAsia="ar-SA"/>
        </w:rPr>
        <w:t xml:space="preserve">., </w:t>
      </w:r>
      <w:r w:rsidR="0077536D" w:rsidRPr="00AE22B8">
        <w:rPr>
          <w:lang w:eastAsia="ar-SA"/>
        </w:rPr>
        <w:t>Расходы по размещению в периодическом печатном издании информационных материалов о деятельности органов местного самоуправления</w:t>
      </w:r>
      <w:r w:rsidR="0077536D" w:rsidRPr="00AE22B8">
        <w:rPr>
          <w:lang w:eastAsia="ar-SA"/>
        </w:rPr>
        <w:t xml:space="preserve"> на 10 </w:t>
      </w:r>
      <w:proofErr w:type="spellStart"/>
      <w:r w:rsidR="0077536D" w:rsidRPr="00AE22B8">
        <w:rPr>
          <w:lang w:eastAsia="ar-SA"/>
        </w:rPr>
        <w:t>тыс.руб</w:t>
      </w:r>
      <w:proofErr w:type="spellEnd"/>
      <w:r w:rsidR="0077536D" w:rsidRPr="00AE22B8">
        <w:rPr>
          <w:lang w:eastAsia="ar-SA"/>
        </w:rPr>
        <w:t>.). Расходы на «</w:t>
      </w:r>
      <w:r w:rsidR="0077536D" w:rsidRPr="00AE22B8">
        <w:rPr>
          <w:lang w:eastAsia="ar-SA"/>
        </w:rPr>
        <w:t>Дорожное хозяйство</w:t>
      </w:r>
      <w:r w:rsidR="0077536D" w:rsidRPr="00AE22B8">
        <w:rPr>
          <w:lang w:eastAsia="ar-SA"/>
        </w:rPr>
        <w:t xml:space="preserve">» (Национальная </w:t>
      </w:r>
      <w:proofErr w:type="gramStart"/>
      <w:r w:rsidR="0077536D" w:rsidRPr="00AE22B8">
        <w:rPr>
          <w:lang w:eastAsia="ar-SA"/>
        </w:rPr>
        <w:t>экономика)  снизятся</w:t>
      </w:r>
      <w:proofErr w:type="gramEnd"/>
      <w:r w:rsidR="0077536D" w:rsidRPr="00AE22B8">
        <w:rPr>
          <w:lang w:eastAsia="ar-SA"/>
        </w:rPr>
        <w:t xml:space="preserve"> на 85,0 </w:t>
      </w:r>
      <w:proofErr w:type="spellStart"/>
      <w:r w:rsidR="0077536D" w:rsidRPr="00AE22B8">
        <w:rPr>
          <w:lang w:eastAsia="ar-SA"/>
        </w:rPr>
        <w:t>тыс.руб</w:t>
      </w:r>
      <w:proofErr w:type="spellEnd"/>
      <w:r w:rsidR="0077536D" w:rsidRPr="00AE22B8">
        <w:rPr>
          <w:lang w:eastAsia="ar-SA"/>
        </w:rPr>
        <w:t xml:space="preserve">., на  </w:t>
      </w:r>
      <w:r w:rsidR="0077536D" w:rsidRPr="00AE22B8">
        <w:rPr>
          <w:lang w:eastAsia="ar-SA"/>
        </w:rPr>
        <w:t>Коммунальное хозяйство</w:t>
      </w:r>
      <w:r w:rsidR="00F00A0B">
        <w:rPr>
          <w:lang w:eastAsia="ar-SA"/>
        </w:rPr>
        <w:t>»</w:t>
      </w:r>
      <w:r w:rsidR="0077536D" w:rsidRPr="00AE22B8">
        <w:rPr>
          <w:lang w:eastAsia="ar-SA"/>
        </w:rPr>
        <w:t xml:space="preserve"> (Жилищно-коммунальное хозяйство) снизятся на 5990,1 </w:t>
      </w:r>
      <w:proofErr w:type="spellStart"/>
      <w:r w:rsidR="0077536D" w:rsidRPr="00AE22B8">
        <w:rPr>
          <w:lang w:eastAsia="ar-SA"/>
        </w:rPr>
        <w:t>тыс.руб</w:t>
      </w:r>
      <w:proofErr w:type="spellEnd"/>
      <w:r w:rsidR="0077536D" w:rsidRPr="00AE22B8">
        <w:rPr>
          <w:lang w:eastAsia="ar-SA"/>
        </w:rPr>
        <w:t>.</w:t>
      </w:r>
    </w:p>
    <w:p w:rsidR="00C151EE" w:rsidRPr="00AE22B8" w:rsidRDefault="00027CF7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color w:val="000000"/>
          <w:lang w:eastAsia="ru-RU"/>
        </w:rPr>
      </w:pPr>
      <w:r w:rsidRPr="00AE22B8">
        <w:rPr>
          <w:lang w:eastAsia="ar-SA"/>
        </w:rPr>
        <w:t>В разрезе «</w:t>
      </w:r>
      <w:r w:rsidRPr="00AE22B8">
        <w:rPr>
          <w:b/>
          <w:bCs/>
          <w:color w:val="000000"/>
          <w:lang w:eastAsia="ru-RU"/>
        </w:rPr>
        <w:t xml:space="preserve">Администрация </w:t>
      </w:r>
      <w:proofErr w:type="spellStart"/>
      <w:r w:rsidRPr="00AE22B8">
        <w:rPr>
          <w:b/>
          <w:bCs/>
          <w:color w:val="000000"/>
          <w:lang w:eastAsia="ru-RU"/>
        </w:rPr>
        <w:t>Алейского</w:t>
      </w:r>
      <w:proofErr w:type="spellEnd"/>
      <w:r w:rsidRPr="00AE22B8">
        <w:rPr>
          <w:b/>
          <w:bCs/>
          <w:color w:val="000000"/>
          <w:lang w:eastAsia="ru-RU"/>
        </w:rPr>
        <w:t xml:space="preserve"> района Алтайского края</w:t>
      </w:r>
      <w:r w:rsidRPr="00AE22B8">
        <w:rPr>
          <w:lang w:eastAsia="ar-SA"/>
        </w:rPr>
        <w:t xml:space="preserve">» предлагается увеличить </w:t>
      </w:r>
      <w:r w:rsidR="00EB4A06" w:rsidRPr="00AE22B8">
        <w:rPr>
          <w:lang w:eastAsia="ar-SA"/>
        </w:rPr>
        <w:t>расходы</w:t>
      </w:r>
      <w:r w:rsidRPr="00AE22B8">
        <w:rPr>
          <w:lang w:eastAsia="ar-SA"/>
        </w:rPr>
        <w:t xml:space="preserve"> на </w:t>
      </w:r>
      <w:r w:rsidR="0077536D" w:rsidRPr="00AE22B8">
        <w:rPr>
          <w:lang w:eastAsia="ar-SA"/>
        </w:rPr>
        <w:t>1663</w:t>
      </w:r>
      <w:r w:rsidRPr="00AE22B8">
        <w:rPr>
          <w:lang w:eastAsia="ar-SA"/>
        </w:rPr>
        <w:t>,</w:t>
      </w:r>
      <w:r w:rsidR="0077536D" w:rsidRPr="00AE22B8">
        <w:rPr>
          <w:lang w:eastAsia="ar-SA"/>
        </w:rPr>
        <w:t>6</w:t>
      </w:r>
      <w:r w:rsidRPr="00AE22B8">
        <w:rPr>
          <w:lang w:eastAsia="ar-SA"/>
        </w:rPr>
        <w:t xml:space="preserve"> тыс. руб. за счет увеличения всех статей расходования</w:t>
      </w:r>
      <w:r w:rsidR="00464E5C" w:rsidRPr="00AE22B8">
        <w:rPr>
          <w:lang w:eastAsia="ar-SA"/>
        </w:rPr>
        <w:t xml:space="preserve">. «Общегосударственные вопросы» увеличатся на 3337,9 </w:t>
      </w:r>
      <w:proofErr w:type="spellStart"/>
      <w:r w:rsidR="00464E5C" w:rsidRPr="00AE22B8">
        <w:rPr>
          <w:lang w:eastAsia="ar-SA"/>
        </w:rPr>
        <w:t>тыс.руб</w:t>
      </w:r>
      <w:proofErr w:type="spellEnd"/>
      <w:r w:rsidR="00464E5C" w:rsidRPr="00AE22B8">
        <w:rPr>
          <w:lang w:eastAsia="ar-SA"/>
        </w:rPr>
        <w:t>., «</w:t>
      </w:r>
      <w:r w:rsidR="00464E5C" w:rsidRPr="00AE22B8">
        <w:rPr>
          <w:lang w:eastAsia="ar-SA"/>
        </w:rPr>
        <w:t>Национальная безопасность и правоохранительная деятельность</w:t>
      </w:r>
      <w:r w:rsidR="00464E5C" w:rsidRPr="00AE22B8">
        <w:rPr>
          <w:lang w:eastAsia="ar-SA"/>
        </w:rPr>
        <w:t xml:space="preserve">» увеличится на 128,5 </w:t>
      </w:r>
      <w:proofErr w:type="spellStart"/>
      <w:r w:rsidR="00464E5C" w:rsidRPr="00AE22B8">
        <w:rPr>
          <w:lang w:eastAsia="ar-SA"/>
        </w:rPr>
        <w:t>тыс.руб</w:t>
      </w:r>
      <w:proofErr w:type="spellEnd"/>
      <w:r w:rsidR="00464E5C" w:rsidRPr="00AE22B8">
        <w:rPr>
          <w:lang w:eastAsia="ar-SA"/>
        </w:rPr>
        <w:t>., «</w:t>
      </w:r>
      <w:r w:rsidR="00464E5C" w:rsidRPr="00AE22B8">
        <w:rPr>
          <w:lang w:eastAsia="ar-SA"/>
        </w:rPr>
        <w:t>Национальная экономика</w:t>
      </w:r>
      <w:r w:rsidR="00464E5C" w:rsidRPr="00AE22B8">
        <w:rPr>
          <w:lang w:eastAsia="ar-SA"/>
        </w:rPr>
        <w:t xml:space="preserve">» уменьшится на 592,0 </w:t>
      </w:r>
      <w:proofErr w:type="spellStart"/>
      <w:r w:rsidR="00464E5C" w:rsidRPr="00AE22B8">
        <w:rPr>
          <w:lang w:eastAsia="ar-SA"/>
        </w:rPr>
        <w:t>тыс.руб</w:t>
      </w:r>
      <w:proofErr w:type="spellEnd"/>
      <w:r w:rsidR="00464E5C" w:rsidRPr="00AE22B8">
        <w:rPr>
          <w:lang w:eastAsia="ar-SA"/>
        </w:rPr>
        <w:t xml:space="preserve">.(увеличение расходов на реализацию мероприятий </w:t>
      </w:r>
      <w:r w:rsidR="00464E5C" w:rsidRPr="00AE22B8">
        <w:rPr>
          <w:lang w:eastAsia="ar-SA"/>
        </w:rPr>
        <w:t>Муниципальн</w:t>
      </w:r>
      <w:r w:rsidR="00464E5C" w:rsidRPr="00AE22B8">
        <w:rPr>
          <w:lang w:eastAsia="ar-SA"/>
        </w:rPr>
        <w:t>ой</w:t>
      </w:r>
      <w:r w:rsidR="00464E5C" w:rsidRPr="00AE22B8">
        <w:rPr>
          <w:lang w:eastAsia="ar-SA"/>
        </w:rPr>
        <w:t xml:space="preserve"> программ</w:t>
      </w:r>
      <w:r w:rsidR="00464E5C" w:rsidRPr="00AE22B8">
        <w:rPr>
          <w:lang w:eastAsia="ar-SA"/>
        </w:rPr>
        <w:t>ы</w:t>
      </w:r>
      <w:r w:rsidR="00464E5C" w:rsidRPr="00AE22B8">
        <w:rPr>
          <w:lang w:eastAsia="ar-SA"/>
        </w:rPr>
        <w:t xml:space="preserve"> "Развитие сельского хозяйства </w:t>
      </w:r>
      <w:proofErr w:type="spellStart"/>
      <w:r w:rsidR="00464E5C" w:rsidRPr="00AE22B8">
        <w:rPr>
          <w:lang w:eastAsia="ar-SA"/>
        </w:rPr>
        <w:t>Алейского</w:t>
      </w:r>
      <w:proofErr w:type="spellEnd"/>
      <w:r w:rsidR="00464E5C" w:rsidRPr="00AE22B8">
        <w:rPr>
          <w:lang w:eastAsia="ar-SA"/>
        </w:rPr>
        <w:t xml:space="preserve"> района" на 2021-2023 годы</w:t>
      </w:r>
      <w:r w:rsidR="00AD00DA" w:rsidRPr="00AE22B8">
        <w:rPr>
          <w:color w:val="000000"/>
          <w:lang w:eastAsia="ru-RU"/>
        </w:rPr>
        <w:t xml:space="preserve"> </w:t>
      </w:r>
      <w:r w:rsidR="00464E5C" w:rsidRPr="00AE22B8">
        <w:rPr>
          <w:color w:val="000000"/>
          <w:lang w:eastAsia="ru-RU"/>
        </w:rPr>
        <w:t xml:space="preserve">на 54,0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>., снижени</w:t>
      </w:r>
      <w:r w:rsidR="00F00A0B">
        <w:rPr>
          <w:color w:val="000000"/>
          <w:lang w:eastAsia="ru-RU"/>
        </w:rPr>
        <w:t>е</w:t>
      </w:r>
      <w:r w:rsidR="00464E5C" w:rsidRPr="00AE22B8">
        <w:rPr>
          <w:color w:val="000000"/>
          <w:lang w:eastAsia="ru-RU"/>
        </w:rPr>
        <w:t xml:space="preserve"> расходов на реализацию мероприятий </w:t>
      </w:r>
      <w:r w:rsidR="00464E5C" w:rsidRPr="00AE22B8">
        <w:rPr>
          <w:color w:val="000000"/>
          <w:lang w:eastAsia="ru-RU"/>
        </w:rPr>
        <w:t>Муниципальн</w:t>
      </w:r>
      <w:r w:rsidR="00464E5C" w:rsidRPr="00AE22B8">
        <w:rPr>
          <w:color w:val="000000"/>
          <w:lang w:eastAsia="ru-RU"/>
        </w:rPr>
        <w:t>ой</w:t>
      </w:r>
      <w:r w:rsidR="00464E5C" w:rsidRPr="00AE22B8">
        <w:rPr>
          <w:color w:val="000000"/>
          <w:lang w:eastAsia="ru-RU"/>
        </w:rPr>
        <w:t xml:space="preserve"> целев</w:t>
      </w:r>
      <w:r w:rsidR="00464E5C" w:rsidRPr="00AE22B8">
        <w:rPr>
          <w:color w:val="000000"/>
          <w:lang w:eastAsia="ru-RU"/>
        </w:rPr>
        <w:t>ой</w:t>
      </w:r>
      <w:r w:rsidR="00464E5C" w:rsidRPr="00AE22B8">
        <w:rPr>
          <w:color w:val="000000"/>
          <w:lang w:eastAsia="ru-RU"/>
        </w:rPr>
        <w:t xml:space="preserve"> программ</w:t>
      </w:r>
      <w:r w:rsidR="00464E5C" w:rsidRPr="00AE22B8">
        <w:rPr>
          <w:color w:val="000000"/>
          <w:lang w:eastAsia="ru-RU"/>
        </w:rPr>
        <w:t>ы</w:t>
      </w:r>
      <w:r w:rsidR="00464E5C" w:rsidRPr="00AE22B8">
        <w:rPr>
          <w:color w:val="000000"/>
          <w:lang w:eastAsia="ru-RU"/>
        </w:rPr>
        <w:t xml:space="preserve"> "Повышение безопасности дорожного движения в Алейском районе" на 2021-2025 годы</w:t>
      </w:r>
      <w:r w:rsidR="00464E5C" w:rsidRPr="00AE22B8">
        <w:rPr>
          <w:color w:val="000000"/>
          <w:lang w:eastAsia="ru-RU"/>
        </w:rPr>
        <w:t xml:space="preserve"> на 131,0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 xml:space="preserve">., снижение объема расходов на мероприятия </w:t>
      </w:r>
      <w:r w:rsidR="00464E5C" w:rsidRPr="00AE22B8">
        <w:rPr>
          <w:color w:val="000000"/>
          <w:lang w:eastAsia="ru-RU"/>
        </w:rPr>
        <w:t>Муниципальн</w:t>
      </w:r>
      <w:r w:rsidR="00464E5C" w:rsidRPr="00AE22B8">
        <w:rPr>
          <w:color w:val="000000"/>
          <w:lang w:eastAsia="ru-RU"/>
        </w:rPr>
        <w:t>ой</w:t>
      </w:r>
      <w:r w:rsidR="00464E5C" w:rsidRPr="00AE22B8">
        <w:rPr>
          <w:color w:val="000000"/>
          <w:lang w:eastAsia="ru-RU"/>
        </w:rPr>
        <w:t xml:space="preserve"> программ</w:t>
      </w:r>
      <w:r w:rsidR="00464E5C" w:rsidRPr="00AE22B8">
        <w:rPr>
          <w:color w:val="000000"/>
          <w:lang w:eastAsia="ru-RU"/>
        </w:rPr>
        <w:t>ы</w:t>
      </w:r>
      <w:r w:rsidR="00464E5C" w:rsidRPr="00AE22B8">
        <w:rPr>
          <w:color w:val="000000"/>
          <w:lang w:eastAsia="ru-RU"/>
        </w:rPr>
        <w:t xml:space="preserve"> "Обеспечение документами территориального планирования муниципального образования </w:t>
      </w:r>
      <w:proofErr w:type="spellStart"/>
      <w:r w:rsidR="00464E5C" w:rsidRPr="00AE22B8">
        <w:rPr>
          <w:color w:val="000000"/>
          <w:lang w:eastAsia="ru-RU"/>
        </w:rPr>
        <w:t>Алейского</w:t>
      </w:r>
      <w:proofErr w:type="spellEnd"/>
      <w:r w:rsidR="00464E5C" w:rsidRPr="00AE22B8">
        <w:rPr>
          <w:color w:val="000000"/>
          <w:lang w:eastAsia="ru-RU"/>
        </w:rPr>
        <w:t xml:space="preserve"> района" на 2021-2023 годы</w:t>
      </w:r>
      <w:r w:rsidR="00464E5C" w:rsidRPr="00AE22B8">
        <w:rPr>
          <w:color w:val="000000"/>
          <w:lang w:eastAsia="ru-RU"/>
        </w:rPr>
        <w:t xml:space="preserve"> на 515,0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>. расходы на «</w:t>
      </w:r>
      <w:r w:rsidR="00464E5C" w:rsidRPr="00AE22B8">
        <w:rPr>
          <w:color w:val="000000"/>
          <w:lang w:eastAsia="ru-RU"/>
        </w:rPr>
        <w:t>Жилищно-коммунальное хозяйство</w:t>
      </w:r>
      <w:r w:rsidR="00464E5C" w:rsidRPr="00AE22B8">
        <w:rPr>
          <w:color w:val="000000"/>
          <w:lang w:eastAsia="ru-RU"/>
        </w:rPr>
        <w:t xml:space="preserve">» снизятся на 64,8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>., в том числе  за счет снижения расходов, направленных на реа</w:t>
      </w:r>
      <w:r w:rsidR="00F00A0B">
        <w:rPr>
          <w:color w:val="000000"/>
          <w:lang w:eastAsia="ru-RU"/>
        </w:rPr>
        <w:t>л</w:t>
      </w:r>
      <w:r w:rsidR="00464E5C" w:rsidRPr="00AE22B8">
        <w:rPr>
          <w:color w:val="000000"/>
          <w:lang w:eastAsia="ru-RU"/>
        </w:rPr>
        <w:t xml:space="preserve">изацию мероприятий </w:t>
      </w:r>
      <w:r w:rsidR="00464E5C" w:rsidRPr="00AE22B8">
        <w:rPr>
          <w:color w:val="000000"/>
          <w:lang w:eastAsia="ru-RU"/>
        </w:rPr>
        <w:t>Адресн</w:t>
      </w:r>
      <w:r w:rsidR="00464E5C" w:rsidRPr="00AE22B8">
        <w:rPr>
          <w:color w:val="000000"/>
          <w:lang w:eastAsia="ru-RU"/>
        </w:rPr>
        <w:t>ой</w:t>
      </w:r>
      <w:r w:rsidR="00464E5C" w:rsidRPr="00AE22B8">
        <w:rPr>
          <w:color w:val="000000"/>
          <w:lang w:eastAsia="ru-RU"/>
        </w:rPr>
        <w:t xml:space="preserve"> инвестиционн</w:t>
      </w:r>
      <w:r w:rsidR="00464E5C" w:rsidRPr="00AE22B8">
        <w:rPr>
          <w:color w:val="000000"/>
          <w:lang w:eastAsia="ru-RU"/>
        </w:rPr>
        <w:t>ой</w:t>
      </w:r>
      <w:r w:rsidR="00464E5C" w:rsidRPr="00AE22B8">
        <w:rPr>
          <w:color w:val="000000"/>
          <w:lang w:eastAsia="ru-RU"/>
        </w:rPr>
        <w:t xml:space="preserve"> программ</w:t>
      </w:r>
      <w:r w:rsidR="00464E5C" w:rsidRPr="00AE22B8">
        <w:rPr>
          <w:color w:val="000000"/>
          <w:lang w:eastAsia="ru-RU"/>
        </w:rPr>
        <w:t>ы</w:t>
      </w:r>
      <w:r w:rsidR="00464E5C" w:rsidRPr="00AE22B8">
        <w:rPr>
          <w:color w:val="000000"/>
          <w:lang w:eastAsia="ru-RU"/>
        </w:rPr>
        <w:t xml:space="preserve"> Ал</w:t>
      </w:r>
      <w:proofErr w:type="spellStart"/>
      <w:r w:rsidR="00464E5C" w:rsidRPr="00AE22B8">
        <w:rPr>
          <w:color w:val="000000"/>
          <w:lang w:eastAsia="ru-RU"/>
        </w:rPr>
        <w:t>ейского</w:t>
      </w:r>
      <w:proofErr w:type="spellEnd"/>
      <w:r w:rsidR="00464E5C" w:rsidRPr="00AE22B8">
        <w:rPr>
          <w:color w:val="000000"/>
          <w:lang w:eastAsia="ru-RU"/>
        </w:rPr>
        <w:t xml:space="preserve"> района Алтайского края на 2022 год</w:t>
      </w:r>
      <w:r w:rsidR="00464E5C" w:rsidRPr="00AE22B8">
        <w:rPr>
          <w:color w:val="000000"/>
          <w:lang w:eastAsia="ru-RU"/>
        </w:rPr>
        <w:t xml:space="preserve"> на 80,0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 xml:space="preserve">. Расходы на «Образование» снизятся на 95,5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 xml:space="preserve">., в том числе снизятся расходы на реализацию мероприятий </w:t>
      </w:r>
      <w:r w:rsidR="00464E5C" w:rsidRPr="00AE22B8">
        <w:rPr>
          <w:color w:val="000000"/>
          <w:lang w:eastAsia="ru-RU"/>
        </w:rPr>
        <w:t>Муниципальн</w:t>
      </w:r>
      <w:r w:rsidR="00464E5C" w:rsidRPr="00AE22B8">
        <w:rPr>
          <w:color w:val="000000"/>
          <w:lang w:eastAsia="ru-RU"/>
        </w:rPr>
        <w:t>ой</w:t>
      </w:r>
      <w:r w:rsidR="00464E5C" w:rsidRPr="00AE22B8">
        <w:rPr>
          <w:color w:val="000000"/>
          <w:lang w:eastAsia="ru-RU"/>
        </w:rPr>
        <w:t xml:space="preserve"> программ</w:t>
      </w:r>
      <w:r w:rsidR="00464E5C" w:rsidRPr="00AE22B8">
        <w:rPr>
          <w:color w:val="000000"/>
          <w:lang w:eastAsia="ru-RU"/>
        </w:rPr>
        <w:t>ы</w:t>
      </w:r>
      <w:r w:rsidR="00464E5C" w:rsidRPr="00AE22B8">
        <w:rPr>
          <w:color w:val="000000"/>
          <w:lang w:eastAsia="ru-RU"/>
        </w:rPr>
        <w:t xml:space="preserve"> "Патриотическое воспитание граждан в Алейском районе" на 2021-2023 годы</w:t>
      </w:r>
      <w:r w:rsidR="00464E5C" w:rsidRPr="00AE22B8">
        <w:rPr>
          <w:color w:val="000000"/>
          <w:lang w:eastAsia="ru-RU"/>
        </w:rPr>
        <w:t xml:space="preserve"> на 101,0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>., при одновременном увеличении расходов на «</w:t>
      </w:r>
      <w:r w:rsidR="00464E5C" w:rsidRPr="00AE22B8">
        <w:rPr>
          <w:color w:val="000000"/>
          <w:lang w:eastAsia="ru-RU"/>
        </w:rPr>
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</w:r>
      <w:r w:rsidR="00464E5C" w:rsidRPr="00AE22B8">
        <w:rPr>
          <w:color w:val="000000"/>
          <w:lang w:eastAsia="ru-RU"/>
        </w:rPr>
        <w:t xml:space="preserve">» на 5,5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>. Расходы на «</w:t>
      </w:r>
      <w:r w:rsidR="00464E5C" w:rsidRPr="00AE22B8">
        <w:rPr>
          <w:color w:val="000000"/>
          <w:lang w:eastAsia="ru-RU"/>
        </w:rPr>
        <w:t>Социальная политика</w:t>
      </w:r>
      <w:r w:rsidR="00464E5C" w:rsidRPr="00AE22B8">
        <w:rPr>
          <w:color w:val="000000"/>
          <w:lang w:eastAsia="ru-RU"/>
        </w:rPr>
        <w:t xml:space="preserve">» уменьшатся на 1050,5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 xml:space="preserve">., в том числе по </w:t>
      </w:r>
      <w:r w:rsidR="00464E5C" w:rsidRPr="00AE22B8">
        <w:rPr>
          <w:color w:val="000000"/>
          <w:lang w:eastAsia="ru-RU"/>
        </w:rPr>
        <w:t>Муниципальн</w:t>
      </w:r>
      <w:r w:rsidR="00464E5C" w:rsidRPr="00AE22B8">
        <w:rPr>
          <w:color w:val="000000"/>
          <w:lang w:eastAsia="ru-RU"/>
        </w:rPr>
        <w:t>ой</w:t>
      </w:r>
      <w:r w:rsidR="00464E5C" w:rsidRPr="00AE22B8">
        <w:rPr>
          <w:color w:val="000000"/>
          <w:lang w:eastAsia="ru-RU"/>
        </w:rPr>
        <w:t xml:space="preserve"> программ</w:t>
      </w:r>
      <w:r w:rsidR="00464E5C" w:rsidRPr="00AE22B8">
        <w:rPr>
          <w:color w:val="000000"/>
          <w:lang w:eastAsia="ru-RU"/>
        </w:rPr>
        <w:t>е</w:t>
      </w:r>
      <w:r w:rsidR="00464E5C" w:rsidRPr="00AE22B8">
        <w:rPr>
          <w:color w:val="000000"/>
          <w:lang w:eastAsia="ru-RU"/>
        </w:rPr>
        <w:t xml:space="preserve"> "Обеспечение жильем или улучшение жилищных условий молодых семей в Алейском районе на 2021-2024 годы"</w:t>
      </w:r>
      <w:r w:rsidR="00464E5C" w:rsidRPr="00AE22B8">
        <w:rPr>
          <w:color w:val="000000"/>
          <w:lang w:eastAsia="ru-RU"/>
        </w:rPr>
        <w:t xml:space="preserve"> на 89,5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 xml:space="preserve">., </w:t>
      </w:r>
      <w:r w:rsidR="00464E5C" w:rsidRPr="00AE22B8">
        <w:rPr>
          <w:color w:val="000000"/>
          <w:lang w:eastAsia="ru-RU"/>
        </w:rPr>
        <w:t>Муниципальн</w:t>
      </w:r>
      <w:r w:rsidR="00464E5C" w:rsidRPr="00AE22B8">
        <w:rPr>
          <w:color w:val="000000"/>
          <w:lang w:eastAsia="ru-RU"/>
        </w:rPr>
        <w:t>ой</w:t>
      </w:r>
      <w:r w:rsidR="00464E5C" w:rsidRPr="00AE22B8">
        <w:rPr>
          <w:color w:val="000000"/>
          <w:lang w:eastAsia="ru-RU"/>
        </w:rPr>
        <w:t xml:space="preserve"> программ</w:t>
      </w:r>
      <w:r w:rsidR="00464E5C" w:rsidRPr="00AE22B8">
        <w:rPr>
          <w:color w:val="000000"/>
          <w:lang w:eastAsia="ru-RU"/>
        </w:rPr>
        <w:t>е</w:t>
      </w:r>
      <w:r w:rsidR="00464E5C" w:rsidRPr="00AE22B8">
        <w:rPr>
          <w:color w:val="000000"/>
          <w:lang w:eastAsia="ru-RU"/>
        </w:rPr>
        <w:t xml:space="preserve"> Ал</w:t>
      </w:r>
      <w:proofErr w:type="spellStart"/>
      <w:r w:rsidR="00464E5C" w:rsidRPr="00AE22B8">
        <w:rPr>
          <w:color w:val="000000"/>
          <w:lang w:eastAsia="ru-RU"/>
        </w:rPr>
        <w:t>ейского</w:t>
      </w:r>
      <w:proofErr w:type="spellEnd"/>
      <w:r w:rsidR="00464E5C" w:rsidRPr="00AE22B8">
        <w:rPr>
          <w:color w:val="000000"/>
          <w:lang w:eastAsia="ru-RU"/>
        </w:rPr>
        <w:t xml:space="preserve"> района Алтайского края "Социальная поддержка граждан"  на 2021-2023 годы</w:t>
      </w:r>
      <w:r w:rsidR="00464E5C" w:rsidRPr="00AE22B8">
        <w:rPr>
          <w:color w:val="000000"/>
          <w:lang w:eastAsia="ru-RU"/>
        </w:rPr>
        <w:t xml:space="preserve">  на -961,0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 xml:space="preserve">., </w:t>
      </w:r>
      <w:r w:rsidR="00464E5C" w:rsidRPr="00AE22B8">
        <w:rPr>
          <w:color w:val="000000"/>
          <w:lang w:eastAsia="ru-RU"/>
        </w:rPr>
        <w:t>Социально</w:t>
      </w:r>
      <w:r w:rsidR="00464E5C" w:rsidRPr="00AE22B8">
        <w:rPr>
          <w:color w:val="000000"/>
          <w:lang w:eastAsia="ru-RU"/>
        </w:rPr>
        <w:t xml:space="preserve">му </w:t>
      </w:r>
      <w:r w:rsidR="00464E5C" w:rsidRPr="00AE22B8">
        <w:rPr>
          <w:color w:val="000000"/>
          <w:lang w:eastAsia="ru-RU"/>
        </w:rPr>
        <w:t>обеспечени</w:t>
      </w:r>
      <w:r w:rsidR="00464E5C" w:rsidRPr="00AE22B8">
        <w:rPr>
          <w:color w:val="000000"/>
          <w:lang w:eastAsia="ru-RU"/>
        </w:rPr>
        <w:t>ю</w:t>
      </w:r>
      <w:r w:rsidR="00464E5C" w:rsidRPr="00AE22B8">
        <w:rPr>
          <w:color w:val="000000"/>
          <w:lang w:eastAsia="ru-RU"/>
        </w:rPr>
        <w:t xml:space="preserve"> и ины</w:t>
      </w:r>
      <w:r w:rsidR="00464E5C" w:rsidRPr="00AE22B8">
        <w:rPr>
          <w:color w:val="000000"/>
          <w:lang w:eastAsia="ru-RU"/>
        </w:rPr>
        <w:t>м</w:t>
      </w:r>
      <w:r w:rsidR="00464E5C" w:rsidRPr="00AE22B8">
        <w:rPr>
          <w:color w:val="000000"/>
          <w:lang w:eastAsia="ru-RU"/>
        </w:rPr>
        <w:t xml:space="preserve"> выплат</w:t>
      </w:r>
      <w:r w:rsidR="00464E5C" w:rsidRPr="00AE22B8">
        <w:rPr>
          <w:color w:val="000000"/>
          <w:lang w:eastAsia="ru-RU"/>
        </w:rPr>
        <w:t>ам</w:t>
      </w:r>
      <w:r w:rsidR="00464E5C" w:rsidRPr="00AE22B8">
        <w:rPr>
          <w:color w:val="000000"/>
          <w:lang w:eastAsia="ru-RU"/>
        </w:rPr>
        <w:t xml:space="preserve"> населению</w:t>
      </w:r>
      <w:r w:rsidR="00464E5C" w:rsidRPr="00AE22B8">
        <w:rPr>
          <w:color w:val="000000"/>
          <w:lang w:eastAsia="ru-RU"/>
        </w:rPr>
        <w:t xml:space="preserve"> на 951,0 </w:t>
      </w:r>
      <w:proofErr w:type="spellStart"/>
      <w:r w:rsidR="00464E5C" w:rsidRPr="00AE22B8">
        <w:rPr>
          <w:color w:val="000000"/>
          <w:lang w:eastAsia="ru-RU"/>
        </w:rPr>
        <w:t>тыс.руб</w:t>
      </w:r>
      <w:proofErr w:type="spellEnd"/>
      <w:r w:rsidR="00464E5C" w:rsidRPr="00AE22B8">
        <w:rPr>
          <w:color w:val="000000"/>
          <w:lang w:eastAsia="ru-RU"/>
        </w:rPr>
        <w:t>. Иные Разделы останутся неизменными.</w:t>
      </w:r>
    </w:p>
    <w:p w:rsidR="00C151EE" w:rsidRPr="00AE22B8" w:rsidRDefault="00703FF0" w:rsidP="00703FF0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color w:val="000000"/>
          <w:lang w:eastAsia="ru-RU"/>
        </w:rPr>
      </w:pPr>
      <w:r w:rsidRPr="00AE22B8">
        <w:rPr>
          <w:lang w:eastAsia="ar-SA"/>
        </w:rPr>
        <w:t>Расходы на обеспечение деятельности</w:t>
      </w:r>
      <w:r w:rsidRPr="00AE22B8">
        <w:rPr>
          <w:lang w:eastAsia="ar-SA"/>
        </w:rPr>
        <w:t xml:space="preserve"> </w:t>
      </w:r>
      <w:r w:rsidR="00F00A0B">
        <w:rPr>
          <w:lang w:eastAsia="ar-SA"/>
        </w:rPr>
        <w:t>к</w:t>
      </w:r>
      <w:r w:rsidRPr="00AE22B8">
        <w:rPr>
          <w:lang w:eastAsia="ar-SA"/>
        </w:rPr>
        <w:t>онтрольно-счетн</w:t>
      </w:r>
      <w:r w:rsidRPr="00AE22B8">
        <w:rPr>
          <w:lang w:eastAsia="ar-SA"/>
        </w:rPr>
        <w:t>ой</w:t>
      </w:r>
      <w:r w:rsidRPr="00AE22B8">
        <w:rPr>
          <w:lang w:eastAsia="ar-SA"/>
        </w:rPr>
        <w:t xml:space="preserve"> палат</w:t>
      </w:r>
      <w:r w:rsidRPr="00AE22B8">
        <w:rPr>
          <w:lang w:eastAsia="ar-SA"/>
        </w:rPr>
        <w:t xml:space="preserve">ы увеличатся на 20,0 </w:t>
      </w:r>
      <w:proofErr w:type="spellStart"/>
      <w:r w:rsidRPr="00AE22B8">
        <w:rPr>
          <w:lang w:eastAsia="ar-SA"/>
        </w:rPr>
        <w:t>тыс.руб</w:t>
      </w:r>
      <w:proofErr w:type="spellEnd"/>
      <w:r w:rsidRPr="00AE22B8">
        <w:rPr>
          <w:lang w:eastAsia="ar-SA"/>
        </w:rPr>
        <w:t xml:space="preserve">. </w:t>
      </w:r>
      <w:r w:rsidRPr="00AE22B8">
        <w:rPr>
          <w:lang w:eastAsia="ar-SA"/>
        </w:rPr>
        <w:t>Расходы на обеспечение деятельности</w:t>
      </w:r>
      <w:r w:rsidRPr="00AE22B8">
        <w:rPr>
          <w:lang w:eastAsia="ar-SA"/>
        </w:rPr>
        <w:t xml:space="preserve"> </w:t>
      </w:r>
      <w:r w:rsidRPr="00AE22B8">
        <w:rPr>
          <w:lang w:eastAsia="ar-SA"/>
        </w:rPr>
        <w:t>Собрани</w:t>
      </w:r>
      <w:r w:rsidRPr="00AE22B8">
        <w:rPr>
          <w:lang w:eastAsia="ar-SA"/>
        </w:rPr>
        <w:t>я</w:t>
      </w:r>
      <w:r w:rsidRPr="00AE22B8">
        <w:rPr>
          <w:lang w:eastAsia="ar-SA"/>
        </w:rPr>
        <w:t xml:space="preserve"> депутатов </w:t>
      </w:r>
      <w:proofErr w:type="spellStart"/>
      <w:r w:rsidRPr="00AE22B8">
        <w:rPr>
          <w:lang w:eastAsia="ar-SA"/>
        </w:rPr>
        <w:t>Алейского</w:t>
      </w:r>
      <w:proofErr w:type="spellEnd"/>
      <w:r w:rsidRPr="00AE22B8">
        <w:rPr>
          <w:lang w:eastAsia="ar-SA"/>
        </w:rPr>
        <w:t xml:space="preserve"> района Алтайского края</w:t>
      </w:r>
      <w:r w:rsidRPr="00AE22B8">
        <w:rPr>
          <w:lang w:eastAsia="ar-SA"/>
        </w:rPr>
        <w:t xml:space="preserve"> увеличатся на 63,0 </w:t>
      </w:r>
      <w:proofErr w:type="spellStart"/>
      <w:r w:rsidRPr="00AE22B8">
        <w:rPr>
          <w:lang w:eastAsia="ar-SA"/>
        </w:rPr>
        <w:t>тыс.руб</w:t>
      </w:r>
      <w:proofErr w:type="spellEnd"/>
      <w:r w:rsidRPr="00AE22B8">
        <w:rPr>
          <w:lang w:eastAsia="ar-SA"/>
        </w:rPr>
        <w:t>.</w:t>
      </w:r>
    </w:p>
    <w:p w:rsidR="00C151EE" w:rsidRPr="00AE22B8" w:rsidRDefault="00C151EE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lang w:eastAsia="ru-RU"/>
        </w:rPr>
      </w:pPr>
    </w:p>
    <w:p w:rsidR="00AE3985" w:rsidRPr="00AE22B8" w:rsidRDefault="00F7554A" w:rsidP="00C151EE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AE22B8">
        <w:rPr>
          <w:rFonts w:cs="Times New Roman"/>
          <w:b/>
          <w:bCs/>
          <w:sz w:val="22"/>
        </w:rPr>
        <w:t>Выводы.</w:t>
      </w:r>
    </w:p>
    <w:p w:rsidR="00F7554A" w:rsidRPr="00AE22B8" w:rsidRDefault="00F7554A" w:rsidP="00C151EE">
      <w:pPr>
        <w:spacing w:after="0"/>
        <w:ind w:firstLine="709"/>
        <w:jc w:val="both"/>
        <w:rPr>
          <w:rFonts w:cs="Times New Roman"/>
          <w:sz w:val="22"/>
        </w:rPr>
      </w:pPr>
    </w:p>
    <w:p w:rsidR="001670E8" w:rsidRDefault="00CD253B" w:rsidP="00AE22B8">
      <w:pPr>
        <w:spacing w:after="0"/>
        <w:ind w:firstLine="567"/>
        <w:jc w:val="both"/>
        <w:rPr>
          <w:rFonts w:cs="Times New Roman"/>
          <w:sz w:val="22"/>
        </w:rPr>
      </w:pPr>
      <w:r w:rsidRPr="00AE22B8">
        <w:rPr>
          <w:rFonts w:cs="Times New Roman"/>
          <w:sz w:val="22"/>
        </w:rPr>
        <w:t xml:space="preserve">Представленный проект </w:t>
      </w:r>
      <w:r w:rsidR="004E2478" w:rsidRPr="00AE22B8">
        <w:rPr>
          <w:rFonts w:cs="Times New Roman"/>
          <w:sz w:val="22"/>
        </w:rPr>
        <w:t>р</w:t>
      </w:r>
      <w:r w:rsidRPr="00AE22B8">
        <w:rPr>
          <w:rFonts w:cs="Times New Roman"/>
          <w:sz w:val="22"/>
        </w:rPr>
        <w:t xml:space="preserve">ешения </w:t>
      </w:r>
      <w:r w:rsidR="004E2478" w:rsidRPr="00AE22B8">
        <w:rPr>
          <w:rFonts w:cs="Times New Roman"/>
          <w:sz w:val="22"/>
        </w:rPr>
        <w:t xml:space="preserve">Собрания депутатов </w:t>
      </w:r>
      <w:proofErr w:type="spellStart"/>
      <w:r w:rsidR="004E2478" w:rsidRPr="00AE22B8">
        <w:rPr>
          <w:rFonts w:cs="Times New Roman"/>
          <w:sz w:val="22"/>
        </w:rPr>
        <w:t>Алейского</w:t>
      </w:r>
      <w:proofErr w:type="spellEnd"/>
      <w:r w:rsidR="004E2478" w:rsidRPr="00AE22B8">
        <w:rPr>
          <w:rFonts w:cs="Times New Roman"/>
          <w:sz w:val="22"/>
        </w:rPr>
        <w:t xml:space="preserve"> района Алтайского края от </w:t>
      </w:r>
      <w:r w:rsidR="007A7948" w:rsidRPr="00AE22B8">
        <w:rPr>
          <w:rFonts w:cs="Times New Roman"/>
          <w:sz w:val="22"/>
        </w:rPr>
        <w:t>26</w:t>
      </w:r>
      <w:r w:rsidR="004E2478" w:rsidRPr="00AE22B8">
        <w:rPr>
          <w:rFonts w:cs="Times New Roman"/>
          <w:sz w:val="22"/>
        </w:rPr>
        <w:t>.</w:t>
      </w:r>
      <w:r w:rsidR="007A7948" w:rsidRPr="00AE22B8">
        <w:rPr>
          <w:rFonts w:cs="Times New Roman"/>
          <w:sz w:val="22"/>
        </w:rPr>
        <w:t>12</w:t>
      </w:r>
      <w:r w:rsidR="004E2478" w:rsidRPr="00AE22B8">
        <w:rPr>
          <w:rFonts w:cs="Times New Roman"/>
          <w:sz w:val="22"/>
        </w:rPr>
        <w:t xml:space="preserve">.2022 «О  внесении изменений в решение Собрания депутатов </w:t>
      </w:r>
      <w:proofErr w:type="spellStart"/>
      <w:r w:rsidR="004E2478" w:rsidRPr="00AE22B8">
        <w:rPr>
          <w:rFonts w:cs="Times New Roman"/>
          <w:sz w:val="22"/>
        </w:rPr>
        <w:t>Алейского</w:t>
      </w:r>
      <w:proofErr w:type="spellEnd"/>
      <w:r w:rsidR="004E2478" w:rsidRPr="00AE22B8">
        <w:rPr>
          <w:rFonts w:cs="Times New Roman"/>
          <w:sz w:val="22"/>
        </w:rPr>
        <w:t xml:space="preserve"> района от 10.12.2021 №59-РСД «О районном бюджете на 2022 год и на плановый период 2023 и 2024 годов»» </w:t>
      </w:r>
      <w:r w:rsidRPr="00AE22B8">
        <w:rPr>
          <w:rFonts w:cs="Times New Roman"/>
          <w:sz w:val="22"/>
        </w:rPr>
        <w:t xml:space="preserve">соответствует требованиям и нормам бюджетного законодательства. </w:t>
      </w:r>
      <w:r w:rsidR="00AE22B8" w:rsidRPr="00AE22B8">
        <w:rPr>
          <w:rFonts w:cs="Times New Roman"/>
          <w:sz w:val="22"/>
        </w:rPr>
        <w:t xml:space="preserve">Состав пакета документов, одновременно представленного в КСП </w:t>
      </w:r>
      <w:proofErr w:type="spellStart"/>
      <w:r w:rsidR="00AE22B8" w:rsidRPr="00AE22B8">
        <w:rPr>
          <w:rFonts w:cs="Times New Roman"/>
          <w:sz w:val="22"/>
        </w:rPr>
        <w:t>Алейского</w:t>
      </w:r>
      <w:proofErr w:type="spellEnd"/>
      <w:r w:rsidR="00AE22B8" w:rsidRPr="00AE22B8">
        <w:rPr>
          <w:rFonts w:cs="Times New Roman"/>
          <w:sz w:val="22"/>
        </w:rPr>
        <w:t xml:space="preserve"> района с Проектом </w:t>
      </w:r>
      <w:proofErr w:type="gramStart"/>
      <w:r w:rsidR="00AE22B8" w:rsidRPr="00AE22B8">
        <w:rPr>
          <w:rFonts w:cs="Times New Roman"/>
          <w:sz w:val="22"/>
        </w:rPr>
        <w:t>решения</w:t>
      </w:r>
      <w:proofErr w:type="gramEnd"/>
      <w:r w:rsidR="00AE22B8" w:rsidRPr="00AE22B8">
        <w:rPr>
          <w:rFonts w:cs="Times New Roman"/>
          <w:sz w:val="22"/>
        </w:rPr>
        <w:t xml:space="preserve"> соответствует </w:t>
      </w:r>
      <w:r w:rsidR="00AE22B8" w:rsidRPr="00AE22B8">
        <w:rPr>
          <w:rFonts w:eastAsia="Times New Roman" w:cs="Times New Roman"/>
          <w:color w:val="000000"/>
          <w:sz w:val="22"/>
          <w:lang w:eastAsia="ru-RU"/>
        </w:rPr>
        <w:t xml:space="preserve">требованиям ст.184.2 Бюджетного Кодекса РФ. </w:t>
      </w:r>
      <w:r w:rsidR="00AE22B8" w:rsidRPr="00AE22B8">
        <w:rPr>
          <w:rFonts w:eastAsia="Times New Roman" w:cs="Times New Roman"/>
          <w:sz w:val="22"/>
          <w:lang w:eastAsia="ar-SA"/>
        </w:rPr>
        <w:t>Ограничения по размеру дефицита местного бюджета, установленные статьей 92.1 Бюджетного Кодекса РФ соблюдены.</w:t>
      </w:r>
      <w:r w:rsidR="00AE22B8" w:rsidRPr="00AE22B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AE22B8" w:rsidRPr="00AE22B8">
        <w:rPr>
          <w:rFonts w:eastAsia="Times New Roman" w:cs="Times New Roman"/>
          <w:color w:val="000000"/>
          <w:sz w:val="22"/>
          <w:lang w:eastAsia="ru-RU"/>
        </w:rPr>
        <w:t xml:space="preserve">Размер резервного фонда не превышает размер, установленный ст.81 Бюджетного кодекса РФ. </w:t>
      </w:r>
      <w:r w:rsidR="00AE22B8" w:rsidRPr="00AE22B8">
        <w:rPr>
          <w:rFonts w:cs="Times New Roman"/>
          <w:sz w:val="22"/>
        </w:rPr>
        <w:t xml:space="preserve">В </w:t>
      </w:r>
    </w:p>
    <w:p w:rsidR="001670E8" w:rsidRDefault="001670E8" w:rsidP="001670E8">
      <w:pPr>
        <w:spacing w:after="0"/>
        <w:jc w:val="both"/>
        <w:rPr>
          <w:rFonts w:cs="Times New Roman"/>
          <w:sz w:val="22"/>
        </w:rPr>
      </w:pPr>
    </w:p>
    <w:p w:rsidR="007A7948" w:rsidRPr="00AE22B8" w:rsidRDefault="00AE22B8" w:rsidP="001670E8">
      <w:pPr>
        <w:spacing w:after="0"/>
        <w:jc w:val="both"/>
        <w:rPr>
          <w:rFonts w:cs="Times New Roman"/>
          <w:sz w:val="22"/>
        </w:rPr>
      </w:pPr>
      <w:r w:rsidRPr="00AE22B8">
        <w:rPr>
          <w:rFonts w:cs="Times New Roman"/>
          <w:sz w:val="22"/>
        </w:rPr>
        <w:t xml:space="preserve">соответствии с нормами статьи 179.4 Бюджетного кодекса РФ, в проекте решения предусмотрен объем бюджетных ассигнований </w:t>
      </w:r>
      <w:proofErr w:type="gramStart"/>
      <w:r w:rsidRPr="00AE22B8">
        <w:rPr>
          <w:rFonts w:cs="Times New Roman"/>
          <w:sz w:val="22"/>
        </w:rPr>
        <w:t>для  дорожного</w:t>
      </w:r>
      <w:proofErr w:type="gramEnd"/>
      <w:r w:rsidRPr="00AE22B8">
        <w:rPr>
          <w:rFonts w:cs="Times New Roman"/>
          <w:sz w:val="22"/>
        </w:rPr>
        <w:t xml:space="preserve"> фонда</w:t>
      </w:r>
      <w:r w:rsidRPr="00AE22B8">
        <w:rPr>
          <w:rFonts w:cs="Times New Roman"/>
          <w:sz w:val="22"/>
        </w:rPr>
        <w:t xml:space="preserve">. </w:t>
      </w:r>
      <w:r w:rsidRPr="00AE22B8">
        <w:rPr>
          <w:rFonts w:cs="Times New Roman"/>
          <w:sz w:val="22"/>
        </w:rPr>
        <w:t>Текстовая часть Проекта решения соответствует действующему законодательству. Нумерация приложений - соответствует его текстовой части.</w:t>
      </w:r>
      <w:r w:rsidRPr="00AE22B8">
        <w:rPr>
          <w:rFonts w:cs="Times New Roman"/>
          <w:sz w:val="22"/>
        </w:rPr>
        <w:t xml:space="preserve"> </w:t>
      </w:r>
      <w:r w:rsidRPr="00AE22B8">
        <w:rPr>
          <w:rFonts w:cs="Times New Roman"/>
          <w:sz w:val="22"/>
        </w:rPr>
        <w:t xml:space="preserve">Классификация доходов и расходов бюджета в Проекте решения соответствует бюджетной классификации, утвержденной ст. 20, 21 Бюджетного Кодекса РФ (с изменениями), с использованием бюджетной классификации Российской Федерации, утвержденной приказом Минфина России от 24.05.2022 N 82н 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Pr="00AE22B8">
          <w:rPr>
            <w:rFonts w:cs="Times New Roman"/>
            <w:sz w:val="22"/>
          </w:rPr>
          <w:t>N 75н</w:t>
        </w:r>
      </w:hyperlink>
      <w:r w:rsidRPr="00AE22B8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годов)".</w:t>
      </w:r>
      <w:r w:rsidRPr="00AE22B8">
        <w:rPr>
          <w:rFonts w:cs="Times New Roman"/>
          <w:sz w:val="22"/>
        </w:rPr>
        <w:t xml:space="preserve"> </w:t>
      </w:r>
      <w:r w:rsidRPr="00AE22B8">
        <w:rPr>
          <w:rFonts w:cs="Times New Roman"/>
          <w:color w:val="000000"/>
          <w:sz w:val="22"/>
        </w:rPr>
        <w:t xml:space="preserve">В представленном Проекте решения </w:t>
      </w:r>
      <w:r w:rsidRPr="00AE22B8">
        <w:rPr>
          <w:rFonts w:cs="Times New Roman"/>
          <w:color w:val="000000"/>
          <w:sz w:val="22"/>
        </w:rPr>
        <w:t>отсутствуют</w:t>
      </w:r>
      <w:r w:rsidRPr="00AE22B8">
        <w:rPr>
          <w:rFonts w:cs="Times New Roman"/>
          <w:color w:val="000000"/>
          <w:sz w:val="22"/>
        </w:rPr>
        <w:t xml:space="preserve"> признаки внутренних противоречий и несогласованности.</w:t>
      </w:r>
    </w:p>
    <w:p w:rsidR="007F59E1" w:rsidRPr="00AE22B8" w:rsidRDefault="00755702" w:rsidP="00C151EE">
      <w:pPr>
        <w:pStyle w:val="Standard"/>
        <w:jc w:val="both"/>
        <w:rPr>
          <w:sz w:val="22"/>
          <w:szCs w:val="22"/>
        </w:rPr>
      </w:pPr>
      <w:r w:rsidRPr="00AE22B8">
        <w:rPr>
          <w:sz w:val="22"/>
          <w:szCs w:val="22"/>
        </w:rPr>
        <w:tab/>
        <w:t xml:space="preserve">Контрольно-счетная палата </w:t>
      </w:r>
      <w:proofErr w:type="spellStart"/>
      <w:r w:rsidRPr="00AE22B8">
        <w:rPr>
          <w:sz w:val="22"/>
          <w:szCs w:val="22"/>
        </w:rPr>
        <w:t>Алейского</w:t>
      </w:r>
      <w:proofErr w:type="spellEnd"/>
      <w:r w:rsidRPr="00AE22B8">
        <w:rPr>
          <w:sz w:val="22"/>
          <w:szCs w:val="22"/>
        </w:rPr>
        <w:t xml:space="preserve"> района Алтайского края считает проект решения и отраженные в нем изменения районного бюджета обоснованными, соответствующими</w:t>
      </w:r>
      <w:r w:rsidRPr="00AE22B8">
        <w:rPr>
          <w:spacing w:val="1"/>
          <w:sz w:val="22"/>
          <w:szCs w:val="22"/>
        </w:rPr>
        <w:t xml:space="preserve"> </w:t>
      </w:r>
      <w:r w:rsidRPr="00AE22B8">
        <w:rPr>
          <w:sz w:val="22"/>
          <w:szCs w:val="22"/>
        </w:rPr>
        <w:t>требованиям</w:t>
      </w:r>
      <w:r w:rsidRPr="00AE22B8">
        <w:rPr>
          <w:spacing w:val="1"/>
          <w:sz w:val="22"/>
          <w:szCs w:val="22"/>
        </w:rPr>
        <w:t xml:space="preserve"> </w:t>
      </w:r>
      <w:r w:rsidRPr="00AE22B8">
        <w:rPr>
          <w:sz w:val="22"/>
          <w:szCs w:val="22"/>
        </w:rPr>
        <w:t>федерального</w:t>
      </w:r>
      <w:r w:rsidRPr="00AE22B8">
        <w:rPr>
          <w:spacing w:val="1"/>
          <w:sz w:val="22"/>
          <w:szCs w:val="22"/>
        </w:rPr>
        <w:t xml:space="preserve"> </w:t>
      </w:r>
      <w:r w:rsidRPr="00AE22B8">
        <w:rPr>
          <w:sz w:val="22"/>
          <w:szCs w:val="22"/>
        </w:rPr>
        <w:t xml:space="preserve">законодательства, </w:t>
      </w:r>
      <w:r w:rsidRPr="00AE22B8">
        <w:rPr>
          <w:spacing w:val="-67"/>
          <w:sz w:val="22"/>
          <w:szCs w:val="22"/>
        </w:rPr>
        <w:t xml:space="preserve"> </w:t>
      </w:r>
      <w:r w:rsidRPr="00AE22B8">
        <w:rPr>
          <w:sz w:val="22"/>
          <w:szCs w:val="22"/>
        </w:rPr>
        <w:t>законодательства</w:t>
      </w:r>
      <w:r w:rsidRPr="00AE22B8">
        <w:rPr>
          <w:spacing w:val="1"/>
          <w:sz w:val="22"/>
          <w:szCs w:val="22"/>
        </w:rPr>
        <w:t xml:space="preserve"> </w:t>
      </w:r>
      <w:r w:rsidRPr="00AE22B8">
        <w:rPr>
          <w:sz w:val="22"/>
          <w:szCs w:val="22"/>
        </w:rPr>
        <w:t>Алтайского</w:t>
      </w:r>
      <w:r w:rsidRPr="00AE22B8">
        <w:rPr>
          <w:spacing w:val="1"/>
          <w:sz w:val="22"/>
          <w:szCs w:val="22"/>
        </w:rPr>
        <w:t xml:space="preserve"> </w:t>
      </w:r>
      <w:r w:rsidRPr="00AE22B8">
        <w:rPr>
          <w:sz w:val="22"/>
          <w:szCs w:val="22"/>
        </w:rPr>
        <w:t>края,</w:t>
      </w:r>
      <w:r w:rsidRPr="00AE22B8">
        <w:rPr>
          <w:spacing w:val="1"/>
          <w:sz w:val="22"/>
          <w:szCs w:val="22"/>
        </w:rPr>
        <w:t xml:space="preserve"> </w:t>
      </w:r>
      <w:r w:rsidRPr="00AE22B8">
        <w:rPr>
          <w:sz w:val="22"/>
          <w:szCs w:val="22"/>
        </w:rPr>
        <w:t>нормативно-правовым</w:t>
      </w:r>
      <w:r w:rsidRPr="00AE22B8">
        <w:rPr>
          <w:spacing w:val="1"/>
          <w:sz w:val="22"/>
          <w:szCs w:val="22"/>
        </w:rPr>
        <w:t xml:space="preserve"> </w:t>
      </w:r>
      <w:r w:rsidRPr="00AE22B8">
        <w:rPr>
          <w:sz w:val="22"/>
          <w:szCs w:val="22"/>
        </w:rPr>
        <w:t xml:space="preserve">актам </w:t>
      </w:r>
      <w:r w:rsidRPr="00AE22B8">
        <w:rPr>
          <w:spacing w:val="-67"/>
          <w:sz w:val="22"/>
          <w:szCs w:val="22"/>
        </w:rPr>
        <w:t xml:space="preserve"> </w:t>
      </w:r>
      <w:r w:rsidRPr="00AE22B8">
        <w:rPr>
          <w:sz w:val="22"/>
          <w:szCs w:val="22"/>
        </w:rPr>
        <w:t>муниципального</w:t>
      </w:r>
      <w:r w:rsidRPr="00AE22B8">
        <w:rPr>
          <w:spacing w:val="-4"/>
          <w:sz w:val="22"/>
          <w:szCs w:val="22"/>
        </w:rPr>
        <w:t xml:space="preserve"> </w:t>
      </w:r>
      <w:r w:rsidRPr="00AE22B8">
        <w:rPr>
          <w:sz w:val="22"/>
          <w:szCs w:val="22"/>
        </w:rPr>
        <w:t>образования</w:t>
      </w:r>
      <w:r w:rsidRPr="00AE22B8">
        <w:rPr>
          <w:spacing w:val="-4"/>
          <w:sz w:val="22"/>
          <w:szCs w:val="22"/>
        </w:rPr>
        <w:t xml:space="preserve"> </w:t>
      </w:r>
      <w:proofErr w:type="spellStart"/>
      <w:r w:rsidRPr="00AE22B8">
        <w:rPr>
          <w:sz w:val="22"/>
          <w:szCs w:val="22"/>
        </w:rPr>
        <w:t>Алейский</w:t>
      </w:r>
      <w:proofErr w:type="spellEnd"/>
      <w:r w:rsidRPr="00AE22B8">
        <w:rPr>
          <w:sz w:val="22"/>
          <w:szCs w:val="22"/>
        </w:rPr>
        <w:t xml:space="preserve"> район</w:t>
      </w:r>
      <w:r w:rsidRPr="00AE22B8">
        <w:rPr>
          <w:spacing w:val="-3"/>
          <w:sz w:val="22"/>
          <w:szCs w:val="22"/>
        </w:rPr>
        <w:t xml:space="preserve"> </w:t>
      </w:r>
      <w:r w:rsidRPr="00AE22B8">
        <w:rPr>
          <w:sz w:val="22"/>
          <w:szCs w:val="22"/>
        </w:rPr>
        <w:t>Алтайского</w:t>
      </w:r>
      <w:r w:rsidRPr="00AE22B8">
        <w:rPr>
          <w:spacing w:val="-1"/>
          <w:sz w:val="22"/>
          <w:szCs w:val="22"/>
        </w:rPr>
        <w:t xml:space="preserve"> </w:t>
      </w:r>
      <w:r w:rsidRPr="00AE22B8">
        <w:rPr>
          <w:sz w:val="22"/>
          <w:szCs w:val="22"/>
        </w:rPr>
        <w:t>кра</w:t>
      </w:r>
      <w:r w:rsidR="007F59E1" w:rsidRPr="00AE22B8">
        <w:rPr>
          <w:sz w:val="22"/>
          <w:szCs w:val="22"/>
        </w:rPr>
        <w:t>я</w:t>
      </w:r>
      <w:r w:rsidRPr="00AE22B8">
        <w:rPr>
          <w:sz w:val="22"/>
          <w:szCs w:val="22"/>
        </w:rPr>
        <w:t xml:space="preserve"> </w:t>
      </w:r>
      <w:r w:rsidR="007F59E1" w:rsidRPr="00AE22B8">
        <w:rPr>
          <w:sz w:val="22"/>
          <w:szCs w:val="22"/>
        </w:rPr>
        <w:t xml:space="preserve"> и считает возможным предложить </w:t>
      </w:r>
      <w:r w:rsidR="007B20C3" w:rsidRPr="00AE22B8">
        <w:rPr>
          <w:sz w:val="22"/>
          <w:szCs w:val="22"/>
        </w:rPr>
        <w:t>С</w:t>
      </w:r>
      <w:r w:rsidR="007F59E1" w:rsidRPr="00AE22B8">
        <w:rPr>
          <w:sz w:val="22"/>
          <w:szCs w:val="22"/>
        </w:rPr>
        <w:t xml:space="preserve">обранию депутатов </w:t>
      </w:r>
      <w:proofErr w:type="spellStart"/>
      <w:r w:rsidR="007F59E1" w:rsidRPr="00AE22B8">
        <w:rPr>
          <w:sz w:val="22"/>
          <w:szCs w:val="22"/>
        </w:rPr>
        <w:t>Алейского</w:t>
      </w:r>
      <w:proofErr w:type="spellEnd"/>
      <w:r w:rsidR="007F59E1" w:rsidRPr="00AE22B8">
        <w:rPr>
          <w:sz w:val="22"/>
          <w:szCs w:val="22"/>
        </w:rPr>
        <w:t xml:space="preserve"> района Алтайского края рассмотреть и утвердить данный проект решения.</w:t>
      </w:r>
    </w:p>
    <w:p w:rsidR="008F0E95" w:rsidRPr="00AE22B8" w:rsidRDefault="00F7554A" w:rsidP="00C151EE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AE22B8">
        <w:rPr>
          <w:rFonts w:cs="Times New Roman"/>
          <w:sz w:val="22"/>
        </w:rPr>
        <w:tab/>
      </w:r>
      <w:r w:rsidR="00755702" w:rsidRPr="00AE22B8">
        <w:rPr>
          <w:rFonts w:cs="Times New Roman"/>
          <w:sz w:val="22"/>
        </w:rPr>
        <w:t xml:space="preserve">В процессе исполнения проекта </w:t>
      </w:r>
      <w:r w:rsidR="007B20C3" w:rsidRPr="00AE22B8">
        <w:rPr>
          <w:rFonts w:cs="Times New Roman"/>
          <w:sz w:val="22"/>
        </w:rPr>
        <w:t>р</w:t>
      </w:r>
      <w:r w:rsidR="00755702" w:rsidRPr="00AE22B8">
        <w:rPr>
          <w:rFonts w:cs="Times New Roman"/>
          <w:sz w:val="22"/>
        </w:rPr>
        <w:t xml:space="preserve">ешения следует </w:t>
      </w:r>
      <w:r w:rsidRPr="00AE22B8">
        <w:rPr>
          <w:rFonts w:cs="Times New Roman"/>
          <w:sz w:val="22"/>
        </w:rPr>
        <w:t xml:space="preserve">сделать акцент </w:t>
      </w:r>
      <w:proofErr w:type="gramStart"/>
      <w:r w:rsidRPr="00AE22B8">
        <w:rPr>
          <w:rFonts w:cs="Times New Roman"/>
          <w:sz w:val="22"/>
        </w:rPr>
        <w:t>на  реализацию</w:t>
      </w:r>
      <w:proofErr w:type="gramEnd"/>
      <w:r w:rsidRPr="00AE22B8">
        <w:rPr>
          <w:rFonts w:cs="Times New Roman"/>
          <w:sz w:val="22"/>
        </w:rPr>
        <w:t xml:space="preserve"> комплекса мер по администрированию местных налогов, привлечению дополнительных источников доходов, реализации </w:t>
      </w:r>
      <w:r w:rsidR="00F00A0B">
        <w:rPr>
          <w:rFonts w:cs="Times New Roman"/>
          <w:sz w:val="22"/>
        </w:rPr>
        <w:t>утвержденных</w:t>
      </w:r>
      <w:r w:rsidRPr="00AE22B8">
        <w:rPr>
          <w:rFonts w:cs="Times New Roman"/>
          <w:sz w:val="22"/>
        </w:rPr>
        <w:t xml:space="preserve"> проектов и программ.</w:t>
      </w:r>
    </w:p>
    <w:p w:rsidR="007F59E1" w:rsidRPr="00AE22B8" w:rsidRDefault="007F59E1" w:rsidP="00C151EE">
      <w:pPr>
        <w:spacing w:after="0"/>
        <w:ind w:firstLine="284"/>
        <w:jc w:val="both"/>
        <w:rPr>
          <w:rFonts w:cs="Times New Roman"/>
          <w:sz w:val="22"/>
        </w:rPr>
      </w:pPr>
    </w:p>
    <w:p w:rsidR="007F59E1" w:rsidRDefault="007F59E1" w:rsidP="00C151EE">
      <w:pPr>
        <w:spacing w:after="0"/>
        <w:ind w:firstLine="284"/>
        <w:jc w:val="both"/>
        <w:rPr>
          <w:rFonts w:cs="Times New Roman"/>
          <w:sz w:val="22"/>
        </w:rPr>
      </w:pPr>
    </w:p>
    <w:p w:rsidR="001670E8" w:rsidRDefault="001670E8" w:rsidP="00C151EE">
      <w:pPr>
        <w:spacing w:after="0"/>
        <w:ind w:firstLine="284"/>
        <w:jc w:val="both"/>
        <w:rPr>
          <w:rFonts w:cs="Times New Roman"/>
          <w:sz w:val="22"/>
        </w:rPr>
      </w:pPr>
    </w:p>
    <w:p w:rsidR="001670E8" w:rsidRPr="00AE22B8" w:rsidRDefault="001670E8" w:rsidP="00C151EE">
      <w:pPr>
        <w:spacing w:after="0"/>
        <w:ind w:firstLine="284"/>
        <w:jc w:val="both"/>
        <w:rPr>
          <w:rFonts w:cs="Times New Roman"/>
          <w:sz w:val="22"/>
        </w:rPr>
      </w:pPr>
    </w:p>
    <w:p w:rsidR="007F59E1" w:rsidRPr="00AE22B8" w:rsidRDefault="007F59E1" w:rsidP="00C151EE">
      <w:pPr>
        <w:spacing w:after="0"/>
        <w:ind w:firstLine="284"/>
        <w:jc w:val="both"/>
        <w:rPr>
          <w:rFonts w:cs="Times New Roman"/>
          <w:sz w:val="22"/>
        </w:rPr>
      </w:pPr>
    </w:p>
    <w:p w:rsidR="007F59E1" w:rsidRDefault="007F59E1" w:rsidP="00C151EE">
      <w:pPr>
        <w:spacing w:after="0"/>
        <w:ind w:firstLine="284"/>
        <w:jc w:val="both"/>
        <w:rPr>
          <w:rFonts w:cs="Times New Roman"/>
          <w:sz w:val="22"/>
        </w:rPr>
      </w:pPr>
    </w:p>
    <w:p w:rsidR="00085E65" w:rsidRPr="00AE22B8" w:rsidRDefault="00085E65" w:rsidP="00C151EE">
      <w:pPr>
        <w:spacing w:after="0"/>
        <w:ind w:firstLine="284"/>
        <w:jc w:val="both"/>
        <w:rPr>
          <w:rFonts w:cs="Times New Roman"/>
          <w:sz w:val="22"/>
        </w:rPr>
      </w:pPr>
      <w:bookmarkStart w:id="4" w:name="_GoBack"/>
      <w:bookmarkEnd w:id="4"/>
    </w:p>
    <w:p w:rsidR="0018512A" w:rsidRPr="00AE22B8" w:rsidRDefault="00BB4872" w:rsidP="00C151EE">
      <w:pPr>
        <w:spacing w:after="0"/>
        <w:ind w:firstLine="284"/>
        <w:jc w:val="both"/>
        <w:rPr>
          <w:rFonts w:cs="Times New Roman"/>
          <w:sz w:val="22"/>
        </w:rPr>
      </w:pPr>
      <w:r w:rsidRPr="00AE22B8">
        <w:rPr>
          <w:rFonts w:cs="Times New Roman"/>
          <w:sz w:val="22"/>
        </w:rPr>
        <w:t xml:space="preserve">Председатель </w:t>
      </w:r>
    </w:p>
    <w:p w:rsidR="00BB4872" w:rsidRPr="00AE22B8" w:rsidRDefault="00BB4872" w:rsidP="00C151EE">
      <w:pPr>
        <w:spacing w:after="0"/>
        <w:ind w:firstLine="284"/>
        <w:jc w:val="both"/>
        <w:rPr>
          <w:rFonts w:cs="Times New Roman"/>
          <w:sz w:val="22"/>
        </w:rPr>
      </w:pPr>
      <w:r w:rsidRPr="00AE22B8">
        <w:rPr>
          <w:rFonts w:cs="Times New Roman"/>
          <w:sz w:val="22"/>
        </w:rPr>
        <w:t xml:space="preserve">контрольно-счетной палаты   </w:t>
      </w:r>
    </w:p>
    <w:p w:rsidR="00BB4872" w:rsidRPr="00AE22B8" w:rsidRDefault="00BB4872" w:rsidP="00C151EE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AE22B8">
        <w:rPr>
          <w:rFonts w:cs="Times New Roman"/>
          <w:sz w:val="22"/>
        </w:rPr>
        <w:t>Алейского</w:t>
      </w:r>
      <w:proofErr w:type="spellEnd"/>
      <w:r w:rsidRPr="00AE22B8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AE22B8">
        <w:rPr>
          <w:rFonts w:cs="Times New Roman"/>
          <w:sz w:val="22"/>
        </w:rPr>
        <w:t xml:space="preserve">          </w:t>
      </w:r>
      <w:r w:rsidRPr="00AE22B8">
        <w:rPr>
          <w:rFonts w:cs="Times New Roman"/>
          <w:sz w:val="22"/>
        </w:rPr>
        <w:t xml:space="preserve">   </w:t>
      </w:r>
      <w:r w:rsidR="001670E8">
        <w:rPr>
          <w:rFonts w:cs="Times New Roman"/>
          <w:sz w:val="22"/>
        </w:rPr>
        <w:tab/>
      </w:r>
      <w:r w:rsidR="001670E8">
        <w:rPr>
          <w:rFonts w:cs="Times New Roman"/>
          <w:sz w:val="22"/>
        </w:rPr>
        <w:tab/>
      </w:r>
      <w:r w:rsidRPr="00AE22B8">
        <w:rPr>
          <w:rFonts w:cs="Times New Roman"/>
          <w:sz w:val="22"/>
        </w:rPr>
        <w:t xml:space="preserve">   Захарова А.С.</w:t>
      </w:r>
    </w:p>
    <w:p w:rsidR="001F31B8" w:rsidRPr="00AE22B8" w:rsidRDefault="001F31B8" w:rsidP="00C151EE">
      <w:pPr>
        <w:spacing w:after="0"/>
        <w:ind w:firstLine="284"/>
        <w:jc w:val="both"/>
        <w:rPr>
          <w:rFonts w:cs="Times New Roman"/>
          <w:sz w:val="22"/>
        </w:rPr>
      </w:pPr>
    </w:p>
    <w:p w:rsidR="001F31B8" w:rsidRPr="00AE22B8" w:rsidRDefault="001F31B8" w:rsidP="00C151EE">
      <w:pPr>
        <w:spacing w:after="0"/>
        <w:ind w:firstLine="709"/>
        <w:jc w:val="both"/>
        <w:rPr>
          <w:rFonts w:cs="Times New Roman"/>
          <w:sz w:val="22"/>
        </w:rPr>
      </w:pPr>
    </w:p>
    <w:p w:rsidR="001F31B8" w:rsidRPr="00AE22B8" w:rsidRDefault="001F31B8" w:rsidP="00C151EE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AE22B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184D" w:rsidRDefault="00EA184D" w:rsidP="00E5236F">
      <w:pPr>
        <w:spacing w:after="0"/>
      </w:pPr>
      <w:r>
        <w:separator/>
      </w:r>
    </w:p>
  </w:endnote>
  <w:endnote w:type="continuationSeparator" w:id="0">
    <w:p w:rsidR="00EA184D" w:rsidRDefault="00EA184D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184D" w:rsidRDefault="00EA184D" w:rsidP="00E5236F">
      <w:pPr>
        <w:spacing w:after="0"/>
      </w:pPr>
      <w:r>
        <w:separator/>
      </w:r>
    </w:p>
  </w:footnote>
  <w:footnote w:type="continuationSeparator" w:id="0">
    <w:p w:rsidR="00EA184D" w:rsidRDefault="00EA184D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8DA" w:rsidRDefault="00F148DA" w:rsidP="00E5236F">
    <w:pPr>
      <w:pStyle w:val="a3"/>
      <w:jc w:val="center"/>
      <w:rPr>
        <w:b/>
        <w:bCs/>
        <w:color w:val="000000" w:themeColor="text1"/>
      </w:rPr>
    </w:pPr>
  </w:p>
  <w:p w:rsidR="00F148DA" w:rsidRPr="00DA1FCA" w:rsidRDefault="00F148DA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:rsidR="00F148DA" w:rsidRPr="00DA1FCA" w:rsidRDefault="00F148DA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:rsidR="00F148DA" w:rsidRPr="00DA1FCA" w:rsidRDefault="00F148DA" w:rsidP="00E5236F">
    <w:pPr>
      <w:pStyle w:val="a3"/>
      <w:jc w:val="center"/>
      <w:rPr>
        <w:color w:val="000000" w:themeColor="text1"/>
      </w:rPr>
    </w:pPr>
  </w:p>
  <w:p w:rsidR="00F148DA" w:rsidRPr="00C51EE0" w:rsidRDefault="00F148DA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1477"/>
    <w:rsid w:val="00014583"/>
    <w:rsid w:val="00020E17"/>
    <w:rsid w:val="000222AA"/>
    <w:rsid w:val="00026D47"/>
    <w:rsid w:val="00027CF7"/>
    <w:rsid w:val="00027FE5"/>
    <w:rsid w:val="00030D53"/>
    <w:rsid w:val="00034134"/>
    <w:rsid w:val="00071E12"/>
    <w:rsid w:val="00074C66"/>
    <w:rsid w:val="00084535"/>
    <w:rsid w:val="00085E65"/>
    <w:rsid w:val="00091D7A"/>
    <w:rsid w:val="000A41AC"/>
    <w:rsid w:val="000B6C6D"/>
    <w:rsid w:val="000C11A0"/>
    <w:rsid w:val="000D02F8"/>
    <w:rsid w:val="000D075A"/>
    <w:rsid w:val="000D646A"/>
    <w:rsid w:val="000D6F5E"/>
    <w:rsid w:val="001040CC"/>
    <w:rsid w:val="0011091D"/>
    <w:rsid w:val="00123B89"/>
    <w:rsid w:val="00126C21"/>
    <w:rsid w:val="001359E7"/>
    <w:rsid w:val="00140D37"/>
    <w:rsid w:val="001415A3"/>
    <w:rsid w:val="001468EA"/>
    <w:rsid w:val="0015686E"/>
    <w:rsid w:val="001670E8"/>
    <w:rsid w:val="00173716"/>
    <w:rsid w:val="00185010"/>
    <w:rsid w:val="0018512A"/>
    <w:rsid w:val="00191F0B"/>
    <w:rsid w:val="00192CC6"/>
    <w:rsid w:val="001A56BE"/>
    <w:rsid w:val="001C3E6E"/>
    <w:rsid w:val="001D023D"/>
    <w:rsid w:val="001D3439"/>
    <w:rsid w:val="001F31B8"/>
    <w:rsid w:val="002029E5"/>
    <w:rsid w:val="0022429C"/>
    <w:rsid w:val="002242A1"/>
    <w:rsid w:val="00226F17"/>
    <w:rsid w:val="00253F1C"/>
    <w:rsid w:val="00262882"/>
    <w:rsid w:val="00284743"/>
    <w:rsid w:val="00293C69"/>
    <w:rsid w:val="002A2F49"/>
    <w:rsid w:val="002A534A"/>
    <w:rsid w:val="002B05C2"/>
    <w:rsid w:val="002B3036"/>
    <w:rsid w:val="002D0BF0"/>
    <w:rsid w:val="002D727A"/>
    <w:rsid w:val="002E11D2"/>
    <w:rsid w:val="002E5A7B"/>
    <w:rsid w:val="002F1DEA"/>
    <w:rsid w:val="00327BD5"/>
    <w:rsid w:val="003506D6"/>
    <w:rsid w:val="003579DC"/>
    <w:rsid w:val="003628BA"/>
    <w:rsid w:val="00374E56"/>
    <w:rsid w:val="00375240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E1598"/>
    <w:rsid w:val="004007C0"/>
    <w:rsid w:val="004009DE"/>
    <w:rsid w:val="00401F84"/>
    <w:rsid w:val="004153C1"/>
    <w:rsid w:val="00423EE2"/>
    <w:rsid w:val="00433F35"/>
    <w:rsid w:val="00453604"/>
    <w:rsid w:val="00464E5C"/>
    <w:rsid w:val="004812DD"/>
    <w:rsid w:val="00483719"/>
    <w:rsid w:val="0049732B"/>
    <w:rsid w:val="004B39CD"/>
    <w:rsid w:val="004B46DA"/>
    <w:rsid w:val="004B47A8"/>
    <w:rsid w:val="004B7A75"/>
    <w:rsid w:val="004C1F94"/>
    <w:rsid w:val="004D1B53"/>
    <w:rsid w:val="004D590D"/>
    <w:rsid w:val="004D6637"/>
    <w:rsid w:val="004E2478"/>
    <w:rsid w:val="004E2D95"/>
    <w:rsid w:val="004F2DDC"/>
    <w:rsid w:val="004F3911"/>
    <w:rsid w:val="005009C8"/>
    <w:rsid w:val="0050566B"/>
    <w:rsid w:val="00516C51"/>
    <w:rsid w:val="00525ACA"/>
    <w:rsid w:val="00537662"/>
    <w:rsid w:val="00547CAE"/>
    <w:rsid w:val="00573E06"/>
    <w:rsid w:val="00573E7C"/>
    <w:rsid w:val="00577775"/>
    <w:rsid w:val="00586F66"/>
    <w:rsid w:val="005A6D67"/>
    <w:rsid w:val="005C1158"/>
    <w:rsid w:val="005C56C5"/>
    <w:rsid w:val="0060164F"/>
    <w:rsid w:val="006053CD"/>
    <w:rsid w:val="00635C20"/>
    <w:rsid w:val="006856A2"/>
    <w:rsid w:val="0069065C"/>
    <w:rsid w:val="006938C0"/>
    <w:rsid w:val="00695BB3"/>
    <w:rsid w:val="006A3A0D"/>
    <w:rsid w:val="006B385C"/>
    <w:rsid w:val="006B422A"/>
    <w:rsid w:val="006C0B77"/>
    <w:rsid w:val="006C11AC"/>
    <w:rsid w:val="006C13B2"/>
    <w:rsid w:val="006E6C4C"/>
    <w:rsid w:val="006F39F8"/>
    <w:rsid w:val="006F4007"/>
    <w:rsid w:val="00702727"/>
    <w:rsid w:val="00703EAF"/>
    <w:rsid w:val="00703FF0"/>
    <w:rsid w:val="00720AA3"/>
    <w:rsid w:val="007357A2"/>
    <w:rsid w:val="007364B7"/>
    <w:rsid w:val="00742BD0"/>
    <w:rsid w:val="007445EB"/>
    <w:rsid w:val="00755702"/>
    <w:rsid w:val="007567C7"/>
    <w:rsid w:val="007650E5"/>
    <w:rsid w:val="0077536D"/>
    <w:rsid w:val="00776ED0"/>
    <w:rsid w:val="00784F6E"/>
    <w:rsid w:val="007A7948"/>
    <w:rsid w:val="007B20C3"/>
    <w:rsid w:val="007C132B"/>
    <w:rsid w:val="007D2E5A"/>
    <w:rsid w:val="007D4EB4"/>
    <w:rsid w:val="007F59E1"/>
    <w:rsid w:val="00816E8C"/>
    <w:rsid w:val="008242FF"/>
    <w:rsid w:val="00827C32"/>
    <w:rsid w:val="00831717"/>
    <w:rsid w:val="0083314E"/>
    <w:rsid w:val="00835AE8"/>
    <w:rsid w:val="00836120"/>
    <w:rsid w:val="00840BCB"/>
    <w:rsid w:val="00870751"/>
    <w:rsid w:val="00874DC5"/>
    <w:rsid w:val="008761BC"/>
    <w:rsid w:val="00881F16"/>
    <w:rsid w:val="008851F2"/>
    <w:rsid w:val="00890259"/>
    <w:rsid w:val="00890C50"/>
    <w:rsid w:val="008A0DA0"/>
    <w:rsid w:val="008A505C"/>
    <w:rsid w:val="008B0EAB"/>
    <w:rsid w:val="008C0299"/>
    <w:rsid w:val="008C5457"/>
    <w:rsid w:val="008C5C7D"/>
    <w:rsid w:val="008D257B"/>
    <w:rsid w:val="008E436F"/>
    <w:rsid w:val="008E45BA"/>
    <w:rsid w:val="008F0E95"/>
    <w:rsid w:val="008F31E5"/>
    <w:rsid w:val="008F58D6"/>
    <w:rsid w:val="0090448F"/>
    <w:rsid w:val="00906FFC"/>
    <w:rsid w:val="00921E55"/>
    <w:rsid w:val="00922C48"/>
    <w:rsid w:val="00936E94"/>
    <w:rsid w:val="00943BCD"/>
    <w:rsid w:val="00944D66"/>
    <w:rsid w:val="0094784F"/>
    <w:rsid w:val="009510FF"/>
    <w:rsid w:val="00953942"/>
    <w:rsid w:val="00961E70"/>
    <w:rsid w:val="0098031C"/>
    <w:rsid w:val="00993301"/>
    <w:rsid w:val="009A38B2"/>
    <w:rsid w:val="009C11A0"/>
    <w:rsid w:val="009C2255"/>
    <w:rsid w:val="009C5E75"/>
    <w:rsid w:val="009C6326"/>
    <w:rsid w:val="009C75A5"/>
    <w:rsid w:val="009E0827"/>
    <w:rsid w:val="009F53CB"/>
    <w:rsid w:val="00A0341B"/>
    <w:rsid w:val="00A0505D"/>
    <w:rsid w:val="00A05289"/>
    <w:rsid w:val="00A1468E"/>
    <w:rsid w:val="00A24416"/>
    <w:rsid w:val="00A3669B"/>
    <w:rsid w:val="00A42FD9"/>
    <w:rsid w:val="00A63485"/>
    <w:rsid w:val="00A63946"/>
    <w:rsid w:val="00A710C5"/>
    <w:rsid w:val="00A859B7"/>
    <w:rsid w:val="00AA7E38"/>
    <w:rsid w:val="00AB0A81"/>
    <w:rsid w:val="00AC72E4"/>
    <w:rsid w:val="00AD00DA"/>
    <w:rsid w:val="00AD776B"/>
    <w:rsid w:val="00AE2245"/>
    <w:rsid w:val="00AE22B8"/>
    <w:rsid w:val="00AE3985"/>
    <w:rsid w:val="00AF720A"/>
    <w:rsid w:val="00B00593"/>
    <w:rsid w:val="00B1512B"/>
    <w:rsid w:val="00B27937"/>
    <w:rsid w:val="00B369C2"/>
    <w:rsid w:val="00B82B5D"/>
    <w:rsid w:val="00B85D7C"/>
    <w:rsid w:val="00B915B7"/>
    <w:rsid w:val="00B97FCC"/>
    <w:rsid w:val="00BA1325"/>
    <w:rsid w:val="00BA2558"/>
    <w:rsid w:val="00BB07DF"/>
    <w:rsid w:val="00BB4872"/>
    <w:rsid w:val="00BC5237"/>
    <w:rsid w:val="00C01312"/>
    <w:rsid w:val="00C05E9D"/>
    <w:rsid w:val="00C13F7A"/>
    <w:rsid w:val="00C151EE"/>
    <w:rsid w:val="00C1595A"/>
    <w:rsid w:val="00C260FA"/>
    <w:rsid w:val="00C36423"/>
    <w:rsid w:val="00C51EE0"/>
    <w:rsid w:val="00C60E04"/>
    <w:rsid w:val="00C61B62"/>
    <w:rsid w:val="00C64433"/>
    <w:rsid w:val="00C66D62"/>
    <w:rsid w:val="00C67630"/>
    <w:rsid w:val="00C67C76"/>
    <w:rsid w:val="00C77F28"/>
    <w:rsid w:val="00C976AD"/>
    <w:rsid w:val="00CA4AB3"/>
    <w:rsid w:val="00CC024A"/>
    <w:rsid w:val="00CD12DC"/>
    <w:rsid w:val="00CD253B"/>
    <w:rsid w:val="00CE6710"/>
    <w:rsid w:val="00D01337"/>
    <w:rsid w:val="00D02560"/>
    <w:rsid w:val="00D04C18"/>
    <w:rsid w:val="00D102C8"/>
    <w:rsid w:val="00D10D33"/>
    <w:rsid w:val="00D3595E"/>
    <w:rsid w:val="00D572C0"/>
    <w:rsid w:val="00D605D3"/>
    <w:rsid w:val="00D63092"/>
    <w:rsid w:val="00D73105"/>
    <w:rsid w:val="00D75256"/>
    <w:rsid w:val="00D92C16"/>
    <w:rsid w:val="00D942CC"/>
    <w:rsid w:val="00D97E9C"/>
    <w:rsid w:val="00DA1FCA"/>
    <w:rsid w:val="00DB3149"/>
    <w:rsid w:val="00DB4C09"/>
    <w:rsid w:val="00DF6586"/>
    <w:rsid w:val="00E03311"/>
    <w:rsid w:val="00E06563"/>
    <w:rsid w:val="00E21ACE"/>
    <w:rsid w:val="00E3774C"/>
    <w:rsid w:val="00E5236F"/>
    <w:rsid w:val="00E9213E"/>
    <w:rsid w:val="00EA184D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D461F"/>
    <w:rsid w:val="00EE4070"/>
    <w:rsid w:val="00F00A0B"/>
    <w:rsid w:val="00F1175A"/>
    <w:rsid w:val="00F12C76"/>
    <w:rsid w:val="00F14337"/>
    <w:rsid w:val="00F148DA"/>
    <w:rsid w:val="00F14C6C"/>
    <w:rsid w:val="00F3450F"/>
    <w:rsid w:val="00F55BA3"/>
    <w:rsid w:val="00F726E9"/>
    <w:rsid w:val="00F72D0C"/>
    <w:rsid w:val="00F7554A"/>
    <w:rsid w:val="00F804DC"/>
    <w:rsid w:val="00F81772"/>
    <w:rsid w:val="00F83D08"/>
    <w:rsid w:val="00FA2B76"/>
    <w:rsid w:val="00FA3BD6"/>
    <w:rsid w:val="00FA6C94"/>
    <w:rsid w:val="00FC502A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6E63"/>
  <w15:docId w15:val="{01AB8A53-502D-4362-94DB-9D86E05E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FB80-F4A6-4972-8B85-7FE56A38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2022-12-23T08:10:00Z</cp:lastPrinted>
  <dcterms:created xsi:type="dcterms:W3CDTF">2022-08-10T08:46:00Z</dcterms:created>
  <dcterms:modified xsi:type="dcterms:W3CDTF">2022-12-23T08:13:00Z</dcterms:modified>
</cp:coreProperties>
</file>