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3BCD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275198" w14:paraId="0C36E5ED" w14:textId="77777777" w:rsidTr="00DA1FCA">
        <w:tc>
          <w:tcPr>
            <w:tcW w:w="4885" w:type="dxa"/>
          </w:tcPr>
          <w:p w14:paraId="76801BC2" w14:textId="0011B96E" w:rsidR="00DA1FCA" w:rsidRPr="00227A41" w:rsidRDefault="00C66244" w:rsidP="00275198">
            <w:pPr>
              <w:spacing w:line="360" w:lineRule="auto"/>
              <w:jc w:val="both"/>
              <w:rPr>
                <w:sz w:val="22"/>
              </w:rPr>
            </w:pPr>
            <w:r w:rsidRPr="003803C1">
              <w:rPr>
                <w:sz w:val="22"/>
              </w:rPr>
              <w:t>2</w:t>
            </w:r>
            <w:r w:rsidR="004C2930">
              <w:rPr>
                <w:sz w:val="22"/>
              </w:rPr>
              <w:t>8</w:t>
            </w:r>
            <w:r w:rsidR="007D4EB4" w:rsidRPr="003803C1">
              <w:rPr>
                <w:sz w:val="22"/>
              </w:rPr>
              <w:t>.</w:t>
            </w:r>
            <w:r w:rsidR="00A62D66" w:rsidRPr="003803C1">
              <w:rPr>
                <w:sz w:val="22"/>
              </w:rPr>
              <w:t>0</w:t>
            </w:r>
            <w:r w:rsidR="00861CA4" w:rsidRPr="003803C1">
              <w:rPr>
                <w:sz w:val="22"/>
              </w:rPr>
              <w:t>4</w:t>
            </w:r>
            <w:r w:rsidR="007D4EB4" w:rsidRPr="003803C1">
              <w:rPr>
                <w:sz w:val="22"/>
              </w:rPr>
              <w:t>.202</w:t>
            </w:r>
            <w:r w:rsidR="00A62D66" w:rsidRPr="003803C1">
              <w:rPr>
                <w:sz w:val="22"/>
              </w:rPr>
              <w:t>3</w:t>
            </w:r>
            <w:r w:rsidR="007D4EB4" w:rsidRPr="003803C1">
              <w:rPr>
                <w:sz w:val="22"/>
              </w:rPr>
              <w:t>г.</w:t>
            </w:r>
            <w:r w:rsidR="00C67630" w:rsidRPr="003803C1">
              <w:rPr>
                <w:sz w:val="22"/>
              </w:rPr>
              <w:t xml:space="preserve"> </w:t>
            </w:r>
            <w:r w:rsidR="00C67630" w:rsidRPr="004C2930">
              <w:rPr>
                <w:sz w:val="22"/>
              </w:rPr>
              <w:t>№</w:t>
            </w:r>
            <w:r w:rsidR="00227A41" w:rsidRPr="004C2930">
              <w:rPr>
                <w:sz w:val="22"/>
              </w:rPr>
              <w:t xml:space="preserve"> </w:t>
            </w:r>
            <w:r w:rsidR="004C2930" w:rsidRPr="004C2930">
              <w:rPr>
                <w:sz w:val="22"/>
              </w:rPr>
              <w:t>42</w:t>
            </w:r>
            <w:r w:rsidR="00CE787E" w:rsidRPr="004C2930">
              <w:rPr>
                <w:sz w:val="22"/>
              </w:rPr>
              <w:t>/01</w:t>
            </w:r>
            <w:r w:rsidR="00CE787E" w:rsidRPr="003803C1">
              <w:rPr>
                <w:sz w:val="22"/>
              </w:rPr>
              <w:t>-05</w:t>
            </w:r>
          </w:p>
          <w:p w14:paraId="2BB5DE15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7B15A829" w14:textId="7FEAA24F" w:rsidR="002232A5" w:rsidRPr="002232A5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2232A5">
              <w:rPr>
                <w:sz w:val="22"/>
              </w:rPr>
              <w:t xml:space="preserve">Собрание депутатов </w:t>
            </w:r>
            <w:r w:rsidR="008D601D">
              <w:rPr>
                <w:sz w:val="22"/>
              </w:rPr>
              <w:t xml:space="preserve">Малиновского </w:t>
            </w:r>
            <w:r w:rsidRPr="002232A5">
              <w:rPr>
                <w:sz w:val="22"/>
              </w:rPr>
              <w:t>сельсовета Алейского района Алтайского края</w:t>
            </w:r>
          </w:p>
          <w:p w14:paraId="08E1399D" w14:textId="77777777" w:rsidR="002232A5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436BF44E" w14:textId="7261AD06" w:rsidR="007F1151" w:rsidRPr="002232A5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8D601D">
              <w:rPr>
                <w:sz w:val="22"/>
              </w:rPr>
              <w:t>Малиновского</w:t>
            </w:r>
            <w:r w:rsidR="002232A5" w:rsidRPr="002232A5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r w:rsidRPr="002232A5">
              <w:rPr>
                <w:rFonts w:eastAsia="Times New Roman" w:cs="Times New Roman"/>
                <w:sz w:val="22"/>
                <w:lang w:eastAsia="ru-RU"/>
              </w:rPr>
              <w:t>Алейского района Алтайского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14:paraId="1F883DFD" w14:textId="77777777" w:rsidR="002232A5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48BECABB" w14:textId="77777777" w:rsidR="007F1151" w:rsidRPr="00DE683A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DE683A">
              <w:rPr>
                <w:rFonts w:cs="Times New Roman"/>
                <w:sz w:val="22"/>
              </w:rPr>
              <w:t xml:space="preserve">Главе </w:t>
            </w:r>
            <w:r w:rsidR="002232A5" w:rsidRPr="00DE683A">
              <w:rPr>
                <w:rFonts w:cs="Times New Roman"/>
                <w:sz w:val="22"/>
              </w:rPr>
              <w:t>сельсовета</w:t>
            </w:r>
          </w:p>
          <w:p w14:paraId="5A744E22" w14:textId="06806299" w:rsidR="007F1151" w:rsidRPr="002232A5" w:rsidRDefault="004B2EFB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Старостенко О.М.</w:t>
            </w:r>
          </w:p>
          <w:p w14:paraId="3AE66543" w14:textId="77777777" w:rsidR="007C132B" w:rsidRPr="00275198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33C79F4C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311F7B3B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275198">
        <w:rPr>
          <w:b/>
          <w:bCs/>
          <w:sz w:val="22"/>
        </w:rPr>
        <w:t xml:space="preserve">Заключение </w:t>
      </w:r>
    </w:p>
    <w:p w14:paraId="1FC760E0" w14:textId="5DF2ADDE" w:rsidR="006B422A" w:rsidRPr="00275198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75198">
        <w:rPr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275198">
        <w:rPr>
          <w:b/>
          <w:bCs/>
          <w:sz w:val="22"/>
        </w:rPr>
        <w:t>на</w:t>
      </w:r>
      <w:r w:rsidRPr="00275198">
        <w:rPr>
          <w:b/>
          <w:bCs/>
          <w:sz w:val="22"/>
        </w:rPr>
        <w:t xml:space="preserve"> </w:t>
      </w:r>
      <w:r w:rsidR="00E74777" w:rsidRPr="00275198">
        <w:rPr>
          <w:rFonts w:cs="Times New Roman"/>
          <w:b/>
          <w:bCs/>
          <w:sz w:val="22"/>
        </w:rPr>
        <w:t>годовой отчет о</w:t>
      </w:r>
      <w:r w:rsidR="00E74777" w:rsidRPr="00275198">
        <w:rPr>
          <w:b/>
          <w:bCs/>
          <w:sz w:val="22"/>
        </w:rPr>
        <w:t xml:space="preserve">б исполнении бюджета </w:t>
      </w:r>
      <w:r w:rsidR="008D601D">
        <w:rPr>
          <w:rFonts w:cs="Times New Roman"/>
          <w:b/>
          <w:bCs/>
          <w:sz w:val="22"/>
        </w:rPr>
        <w:t>Малиновского</w:t>
      </w:r>
      <w:r w:rsidR="004D62B6" w:rsidRPr="00275198">
        <w:rPr>
          <w:rFonts w:cs="Times New Roman"/>
          <w:b/>
          <w:bCs/>
          <w:sz w:val="22"/>
        </w:rPr>
        <w:t xml:space="preserve"> сельсовета</w:t>
      </w:r>
      <w:r w:rsidR="004D62B6" w:rsidRPr="00275198">
        <w:rPr>
          <w:rFonts w:cs="Times New Roman"/>
          <w:sz w:val="22"/>
        </w:rPr>
        <w:t xml:space="preserve"> </w:t>
      </w:r>
      <w:r w:rsidR="00E74777" w:rsidRPr="00275198">
        <w:rPr>
          <w:b/>
          <w:bCs/>
          <w:sz w:val="22"/>
        </w:rPr>
        <w:t>за 2022 год</w:t>
      </w:r>
    </w:p>
    <w:p w14:paraId="3EDC2E11" w14:textId="77777777" w:rsidR="006B422A" w:rsidRPr="00C536A8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1FE020F6" w14:textId="71BA9E47" w:rsidR="006B422A" w:rsidRPr="00272E5C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72E5C">
        <w:rPr>
          <w:rFonts w:cs="Times New Roman"/>
          <w:sz w:val="22"/>
        </w:rPr>
        <w:t xml:space="preserve">Заключение к </w:t>
      </w:r>
      <w:r w:rsidR="004D62B6" w:rsidRPr="00272E5C">
        <w:rPr>
          <w:rFonts w:cs="Times New Roman"/>
          <w:sz w:val="22"/>
        </w:rPr>
        <w:t xml:space="preserve">годовому </w:t>
      </w:r>
      <w:r w:rsidRPr="00272E5C">
        <w:rPr>
          <w:rFonts w:cs="Times New Roman"/>
          <w:sz w:val="22"/>
        </w:rPr>
        <w:t xml:space="preserve">отчету об исполнении бюджета </w:t>
      </w:r>
      <w:r w:rsidR="008D601D">
        <w:rPr>
          <w:sz w:val="22"/>
        </w:rPr>
        <w:t>Малиновского</w:t>
      </w:r>
      <w:r w:rsidR="004D62B6" w:rsidRPr="00272E5C">
        <w:rPr>
          <w:rFonts w:cs="Times New Roman"/>
          <w:sz w:val="22"/>
        </w:rPr>
        <w:t xml:space="preserve"> сельсовета </w:t>
      </w:r>
      <w:r w:rsidRPr="00272E5C">
        <w:rPr>
          <w:rFonts w:cs="Times New Roman"/>
          <w:sz w:val="22"/>
        </w:rPr>
        <w:t>за  2022 год подготовлено в соответствии</w:t>
      </w:r>
      <w:r w:rsidRPr="00272E5C">
        <w:rPr>
          <w:sz w:val="22"/>
        </w:rPr>
        <w:t xml:space="preserve">  </w:t>
      </w:r>
      <w:r w:rsidR="008E45BA" w:rsidRPr="00272E5C">
        <w:rPr>
          <w:rFonts w:cs="Times New Roman"/>
          <w:sz w:val="22"/>
        </w:rPr>
        <w:t>с</w:t>
      </w:r>
      <w:r w:rsidR="00F726E9" w:rsidRPr="00272E5C">
        <w:rPr>
          <w:rFonts w:cs="Times New Roman"/>
          <w:sz w:val="22"/>
        </w:rPr>
        <w:t>о ст. 268.1</w:t>
      </w:r>
      <w:r w:rsidR="0000100E" w:rsidRPr="00272E5C">
        <w:rPr>
          <w:rFonts w:cs="Times New Roman"/>
          <w:sz w:val="22"/>
        </w:rPr>
        <w:t xml:space="preserve">, 264.4 </w:t>
      </w:r>
      <w:r w:rsidR="00F726E9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Бюджетн</w:t>
      </w:r>
      <w:r w:rsidR="00F726E9" w:rsidRPr="00272E5C">
        <w:rPr>
          <w:rFonts w:cs="Times New Roman"/>
          <w:sz w:val="22"/>
        </w:rPr>
        <w:t>ого</w:t>
      </w:r>
      <w:r w:rsidRPr="00272E5C">
        <w:rPr>
          <w:rFonts w:cs="Times New Roman"/>
          <w:sz w:val="22"/>
        </w:rPr>
        <w:t xml:space="preserve"> Кодекс</w:t>
      </w:r>
      <w:r w:rsidR="00F726E9" w:rsidRPr="00272E5C">
        <w:rPr>
          <w:rFonts w:cs="Times New Roman"/>
          <w:sz w:val="22"/>
        </w:rPr>
        <w:t>а</w:t>
      </w:r>
      <w:r w:rsidRPr="00272E5C">
        <w:rPr>
          <w:rFonts w:cs="Times New Roman"/>
          <w:sz w:val="22"/>
        </w:rPr>
        <w:t xml:space="preserve">  РФ,</w:t>
      </w:r>
      <w:r w:rsidRPr="00272E5C">
        <w:rPr>
          <w:b/>
          <w:sz w:val="22"/>
        </w:rPr>
        <w:t xml:space="preserve"> </w:t>
      </w:r>
      <w:bookmarkStart w:id="0" w:name="_Hlk129004243"/>
      <w:r w:rsidR="002576AB" w:rsidRPr="00272E5C">
        <w:rPr>
          <w:sz w:val="22"/>
        </w:rPr>
        <w:t xml:space="preserve">Федеральным законом от 07.02.2011 №6-ФЗ «Об общих принципах </w:t>
      </w:r>
      <w:r w:rsidR="002576AB" w:rsidRPr="00120C55">
        <w:rPr>
          <w:sz w:val="22"/>
        </w:rPr>
        <w:t>организации и деятельности контрольно-счетных органов субъектов Российской Федерации и муниципальных образований»</w:t>
      </w:r>
      <w:bookmarkEnd w:id="0"/>
      <w:r w:rsidR="002576AB" w:rsidRPr="00120C55">
        <w:rPr>
          <w:sz w:val="22"/>
        </w:rPr>
        <w:t xml:space="preserve">, </w:t>
      </w:r>
      <w:r w:rsidR="002A1F50" w:rsidRPr="00120C55">
        <w:rPr>
          <w:sz w:val="22"/>
        </w:rPr>
        <w:t>Порядком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</w:t>
      </w:r>
      <w:r w:rsidR="004603F2" w:rsidRPr="00120C55">
        <w:rPr>
          <w:rFonts w:eastAsia="Times New Roman" w:cs="Times New Roman"/>
          <w:sz w:val="22"/>
          <w:lang w:eastAsia="ru-RU"/>
        </w:rPr>
        <w:t>, утвержденным Решением Собрания депутатов</w:t>
      </w:r>
      <w:r w:rsidR="00120C55">
        <w:rPr>
          <w:rFonts w:eastAsia="Times New Roman" w:cs="Times New Roman"/>
          <w:sz w:val="22"/>
          <w:lang w:eastAsia="ru-RU"/>
        </w:rPr>
        <w:t xml:space="preserve"> Малиновского</w:t>
      </w:r>
      <w:r w:rsidR="00C43427" w:rsidRPr="00120C55">
        <w:rPr>
          <w:rFonts w:eastAsia="Times New Roman" w:cs="Times New Roman"/>
          <w:sz w:val="22"/>
          <w:lang w:eastAsia="ru-RU"/>
        </w:rPr>
        <w:t xml:space="preserve"> </w:t>
      </w:r>
      <w:r w:rsidR="004603F2" w:rsidRPr="00120C55">
        <w:rPr>
          <w:rFonts w:eastAsia="Times New Roman" w:cs="Times New Roman"/>
          <w:sz w:val="22"/>
          <w:lang w:eastAsia="ru-RU"/>
        </w:rPr>
        <w:t xml:space="preserve">сельсовета Алейского района Алтайского края </w:t>
      </w:r>
      <w:r w:rsidR="00120C55" w:rsidRPr="00120C55">
        <w:rPr>
          <w:rFonts w:eastAsia="Times New Roman" w:cs="Times New Roman"/>
          <w:sz w:val="22"/>
        </w:rPr>
        <w:t>19</w:t>
      </w:r>
      <w:r w:rsidR="004603F2" w:rsidRPr="00120C55">
        <w:rPr>
          <w:rFonts w:eastAsia="Times New Roman" w:cs="Times New Roman"/>
          <w:sz w:val="22"/>
        </w:rPr>
        <w:t>.</w:t>
      </w:r>
      <w:r w:rsidR="001E7172" w:rsidRPr="00120C55">
        <w:rPr>
          <w:rFonts w:eastAsia="Times New Roman" w:cs="Times New Roman"/>
          <w:sz w:val="22"/>
        </w:rPr>
        <w:t>0</w:t>
      </w:r>
      <w:r w:rsidR="00120C55" w:rsidRPr="00120C55">
        <w:rPr>
          <w:rFonts w:eastAsia="Times New Roman" w:cs="Times New Roman"/>
          <w:sz w:val="22"/>
        </w:rPr>
        <w:t>3</w:t>
      </w:r>
      <w:r w:rsidR="00137C0B" w:rsidRPr="00120C55">
        <w:rPr>
          <w:rFonts w:eastAsia="Times New Roman" w:cs="Times New Roman"/>
          <w:sz w:val="22"/>
        </w:rPr>
        <w:t>.20</w:t>
      </w:r>
      <w:r w:rsidR="00120C55" w:rsidRPr="00120C55">
        <w:rPr>
          <w:rFonts w:eastAsia="Times New Roman" w:cs="Times New Roman"/>
          <w:sz w:val="22"/>
        </w:rPr>
        <w:t>20</w:t>
      </w:r>
      <w:r w:rsidR="004603F2" w:rsidRPr="00120C55">
        <w:rPr>
          <w:rFonts w:eastAsia="Times New Roman" w:cs="Times New Roman"/>
          <w:sz w:val="22"/>
        </w:rPr>
        <w:t>г. №</w:t>
      </w:r>
      <w:r w:rsidR="002A1F50" w:rsidRPr="00120C55">
        <w:rPr>
          <w:rFonts w:eastAsia="Times New Roman" w:cs="Times New Roman"/>
          <w:sz w:val="22"/>
        </w:rPr>
        <w:t>2</w:t>
      </w:r>
      <w:r w:rsidR="003D110C" w:rsidRPr="00120C55">
        <w:rPr>
          <w:rFonts w:eastAsia="Times New Roman" w:cs="Times New Roman"/>
          <w:sz w:val="22"/>
        </w:rPr>
        <w:t>,</w:t>
      </w:r>
      <w:r w:rsidRPr="000E7934">
        <w:rPr>
          <w:rFonts w:cs="Times New Roman"/>
          <w:sz w:val="22"/>
        </w:rPr>
        <w:t xml:space="preserve"> </w:t>
      </w:r>
      <w:r w:rsidR="000822C3" w:rsidRPr="006C6CAE">
        <w:rPr>
          <w:sz w:val="22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8D601D">
        <w:rPr>
          <w:sz w:val="22"/>
        </w:rPr>
        <w:t>Малиновский</w:t>
      </w:r>
      <w:r w:rsidR="000822C3" w:rsidRPr="006C6CAE">
        <w:rPr>
          <w:sz w:val="22"/>
        </w:rPr>
        <w:t xml:space="preserve"> сельсовет Алейского района по осуществлению внешнего муниципального финансового контроля,</w:t>
      </w:r>
      <w:r w:rsidR="000822C3" w:rsidRPr="006C6CAE">
        <w:rPr>
          <w:rFonts w:cs="Times New Roman"/>
          <w:sz w:val="22"/>
        </w:rPr>
        <w:t xml:space="preserve"> </w:t>
      </w:r>
      <w:r w:rsidRPr="006C6CAE">
        <w:rPr>
          <w:rFonts w:cs="Times New Roman"/>
          <w:sz w:val="22"/>
        </w:rPr>
        <w:t>ст</w:t>
      </w:r>
      <w:r w:rsidR="004D62B6" w:rsidRPr="006C6CAE">
        <w:rPr>
          <w:rFonts w:cs="Times New Roman"/>
          <w:sz w:val="22"/>
        </w:rPr>
        <w:t>.7, ст</w:t>
      </w:r>
      <w:r w:rsidR="004D62B6" w:rsidRPr="00272E5C">
        <w:rPr>
          <w:rFonts w:cs="Times New Roman"/>
          <w:sz w:val="22"/>
        </w:rPr>
        <w:t>.</w:t>
      </w:r>
      <w:r w:rsidRPr="00272E5C">
        <w:rPr>
          <w:rFonts w:cs="Times New Roman"/>
          <w:sz w:val="22"/>
        </w:rPr>
        <w:t xml:space="preserve">9 Положения о </w:t>
      </w:r>
      <w:r w:rsidR="00FF7D7E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палате </w:t>
      </w:r>
      <w:r w:rsidR="00635C20" w:rsidRPr="00272E5C">
        <w:rPr>
          <w:sz w:val="22"/>
        </w:rPr>
        <w:t>Алейского района Алтайского края</w:t>
      </w:r>
      <w:r w:rsidRPr="00272E5C">
        <w:rPr>
          <w:rFonts w:cs="Times New Roman"/>
          <w:sz w:val="22"/>
        </w:rPr>
        <w:t>,</w:t>
      </w:r>
      <w:r w:rsidR="00D102C8" w:rsidRPr="00272E5C">
        <w:rPr>
          <w:rFonts w:cs="Times New Roman"/>
          <w:sz w:val="22"/>
        </w:rPr>
        <w:t xml:space="preserve"> утвержденного решением </w:t>
      </w:r>
      <w:r w:rsidR="00D102C8" w:rsidRPr="00272E5C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272E5C">
        <w:rPr>
          <w:rFonts w:eastAsia="Times New Roman" w:cs="Times New Roman"/>
          <w:sz w:val="22"/>
        </w:rPr>
        <w:t>2-РСД</w:t>
      </w:r>
      <w:r w:rsidR="00D102C8" w:rsidRPr="00272E5C">
        <w:rPr>
          <w:rFonts w:eastAsia="Times New Roman" w:cs="Times New Roman"/>
          <w:sz w:val="22"/>
        </w:rPr>
        <w:t>, а так же</w:t>
      </w:r>
      <w:r w:rsidRPr="00272E5C">
        <w:rPr>
          <w:rFonts w:cs="Times New Roman"/>
          <w:sz w:val="22"/>
        </w:rPr>
        <w:t xml:space="preserve"> п.2.</w:t>
      </w:r>
      <w:r w:rsidR="004D62B6" w:rsidRPr="00272E5C">
        <w:rPr>
          <w:rFonts w:cs="Times New Roman"/>
          <w:sz w:val="22"/>
        </w:rPr>
        <w:t>2</w:t>
      </w:r>
      <w:r w:rsidRPr="00272E5C">
        <w:rPr>
          <w:rFonts w:cs="Times New Roman"/>
          <w:sz w:val="22"/>
        </w:rPr>
        <w:t xml:space="preserve">. плана работы </w:t>
      </w:r>
      <w:r w:rsidR="004D62B6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палаты </w:t>
      </w:r>
      <w:r w:rsidR="00635C20" w:rsidRPr="00272E5C">
        <w:rPr>
          <w:sz w:val="22"/>
        </w:rPr>
        <w:t>Алейского района Алтайского края</w:t>
      </w:r>
      <w:r w:rsidR="00635C20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на 202</w:t>
      </w:r>
      <w:r w:rsidR="00335B41" w:rsidRPr="00272E5C">
        <w:rPr>
          <w:rFonts w:cs="Times New Roman"/>
          <w:sz w:val="22"/>
        </w:rPr>
        <w:t>3</w:t>
      </w:r>
      <w:r w:rsidRPr="00272E5C">
        <w:rPr>
          <w:rFonts w:cs="Times New Roman"/>
          <w:sz w:val="22"/>
        </w:rPr>
        <w:t xml:space="preserve"> год.</w:t>
      </w:r>
    </w:p>
    <w:p w14:paraId="745D4E96" w14:textId="15A29C81" w:rsidR="00A62D66" w:rsidRPr="00C536A8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C536A8">
        <w:rPr>
          <w:sz w:val="22"/>
        </w:rPr>
        <w:tab/>
      </w:r>
      <w:r w:rsidR="004D62B6" w:rsidRPr="00C536A8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8D601D">
        <w:rPr>
          <w:sz w:val="22"/>
        </w:rPr>
        <w:t>Малиновского</w:t>
      </w:r>
      <w:r w:rsidR="001354C9" w:rsidRPr="00C536A8">
        <w:rPr>
          <w:sz w:val="22"/>
        </w:rPr>
        <w:t xml:space="preserve"> </w:t>
      </w:r>
      <w:r w:rsidR="004D62B6" w:rsidRPr="00C536A8">
        <w:rPr>
          <w:sz w:val="22"/>
        </w:rPr>
        <w:t>сельсовета за 202</w:t>
      </w:r>
      <w:r w:rsidR="00335B41" w:rsidRPr="00C536A8">
        <w:rPr>
          <w:sz w:val="22"/>
        </w:rPr>
        <w:t>2</w:t>
      </w:r>
      <w:r w:rsidR="004D62B6" w:rsidRPr="00C536A8">
        <w:rPr>
          <w:sz w:val="22"/>
        </w:rPr>
        <w:t xml:space="preserve"> год</w:t>
      </w:r>
      <w:r w:rsidR="00EE55CD" w:rsidRPr="00C536A8">
        <w:rPr>
          <w:sz w:val="22"/>
        </w:rPr>
        <w:t xml:space="preserve">, </w:t>
      </w:r>
      <w:r w:rsidRPr="00861CA4">
        <w:rPr>
          <w:sz w:val="22"/>
        </w:rPr>
        <w:t>контроль</w:t>
      </w:r>
      <w:r w:rsidRPr="00861CA4">
        <w:rPr>
          <w:spacing w:val="1"/>
          <w:sz w:val="22"/>
        </w:rPr>
        <w:t xml:space="preserve"> </w:t>
      </w:r>
      <w:r w:rsidRPr="00861CA4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861CA4">
        <w:rPr>
          <w:sz w:val="22"/>
        </w:rPr>
        <w:t>.</w:t>
      </w:r>
    </w:p>
    <w:p w14:paraId="3A9CCCCD" w14:textId="25F031D4" w:rsidR="00D102C8" w:rsidRPr="000A6B47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EE55CD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E55CD">
        <w:rPr>
          <w:rFonts w:eastAsia="Times New Roman" w:cs="Times New Roman"/>
          <w:sz w:val="22"/>
          <w:lang w:eastAsia="ru-RU"/>
        </w:rPr>
        <w:t xml:space="preserve"> </w:t>
      </w:r>
      <w:r w:rsidRPr="00EE55CD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>
        <w:rPr>
          <w:rFonts w:eastAsia="Times New Roman" w:cs="Times New Roman"/>
          <w:sz w:val="22"/>
          <w:lang w:eastAsia="ru-RU"/>
        </w:rPr>
        <w:t>ый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</w:t>
      </w:r>
      <w:r w:rsidR="002232A5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EE55CD">
        <w:rPr>
          <w:rFonts w:eastAsia="Times New Roman" w:cs="Times New Roman"/>
          <w:sz w:val="22"/>
          <w:lang w:eastAsia="ru-RU"/>
        </w:rPr>
        <w:t>решени</w:t>
      </w:r>
      <w:r w:rsidR="002232A5">
        <w:rPr>
          <w:rFonts w:eastAsia="Times New Roman" w:cs="Times New Roman"/>
          <w:sz w:val="22"/>
          <w:lang w:eastAsia="ru-RU"/>
        </w:rPr>
        <w:t>я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Собрания депутатов </w:t>
      </w:r>
      <w:r w:rsidR="008D601D">
        <w:rPr>
          <w:sz w:val="22"/>
        </w:rPr>
        <w:t>Малиновского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б/н</w:t>
      </w:r>
      <w:r w:rsidR="00EE55CD" w:rsidRPr="00EE55CD">
        <w:rPr>
          <w:rFonts w:eastAsia="Times New Roman" w:cs="Times New Roman"/>
          <w:sz w:val="22"/>
          <w:lang w:eastAsia="ru-RU"/>
        </w:rPr>
        <w:t xml:space="preserve"> «</w:t>
      </w:r>
      <w:r w:rsidR="00EE55CD" w:rsidRPr="001E7172">
        <w:rPr>
          <w:sz w:val="22"/>
        </w:rPr>
        <w:t>Об исполнении бюджета поселения за 2022 год»,</w:t>
      </w:r>
      <w:r w:rsidRPr="00EE55CD">
        <w:rPr>
          <w:rFonts w:eastAsia="Times New Roman" w:cs="Times New Roman"/>
          <w:sz w:val="22"/>
          <w:lang w:eastAsia="ru-RU"/>
        </w:rPr>
        <w:t xml:space="preserve"> </w:t>
      </w:r>
      <w:r w:rsidR="00335B41" w:rsidRPr="00EE55CD">
        <w:rPr>
          <w:rFonts w:eastAsia="Times New Roman" w:cs="Times New Roman"/>
          <w:sz w:val="22"/>
          <w:lang w:eastAsia="ru-RU"/>
        </w:rPr>
        <w:t>(далее – «</w:t>
      </w:r>
      <w:r w:rsidR="00A62D66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EE55CD">
        <w:rPr>
          <w:rFonts w:cs="Times New Roman"/>
          <w:sz w:val="22"/>
        </w:rPr>
        <w:t>»)</w:t>
      </w:r>
      <w:r w:rsidR="004D62B6" w:rsidRPr="00EE55CD">
        <w:rPr>
          <w:rFonts w:cs="Times New Roman"/>
          <w:sz w:val="22"/>
        </w:rPr>
        <w:t>.  В дополнение к отчету, в КСП Алейского района также направлена бюджетная отчетность сельского поселения. В соответствии с п.3 ст. 264.1</w:t>
      </w:r>
      <w:r w:rsidR="004D62B6" w:rsidRPr="000A6B47">
        <w:rPr>
          <w:rFonts w:cs="Times New Roman"/>
          <w:sz w:val="22"/>
        </w:rPr>
        <w:t xml:space="preserve"> Бюджетного Кодекса Российской Федерации бюджетная отчетность включает в себя: </w:t>
      </w:r>
    </w:p>
    <w:p w14:paraId="1854FC25" w14:textId="77777777" w:rsidR="005B6C66" w:rsidRDefault="005B6C66" w:rsidP="007740F0">
      <w:pPr>
        <w:spacing w:line="276" w:lineRule="auto"/>
        <w:ind w:firstLine="708"/>
        <w:jc w:val="both"/>
        <w:rPr>
          <w:rFonts w:cs="Times New Roman"/>
          <w:sz w:val="22"/>
        </w:rPr>
      </w:pPr>
    </w:p>
    <w:p w14:paraId="2C699523" w14:textId="7ADA0093" w:rsidR="001415A3" w:rsidRPr="000A6B4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отчет об исполнении бюджета</w:t>
      </w:r>
      <w:r w:rsidR="00E246D8" w:rsidRPr="000A6B47">
        <w:rPr>
          <w:rFonts w:cs="Times New Roman"/>
          <w:sz w:val="22"/>
        </w:rPr>
        <w:t>;</w:t>
      </w:r>
    </w:p>
    <w:p w14:paraId="1BC47E6D" w14:textId="65A56B4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баланс исполнения бюджета;</w:t>
      </w:r>
    </w:p>
    <w:p w14:paraId="5C32DF08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финансовых результатах деятельности;</w:t>
      </w:r>
    </w:p>
    <w:p w14:paraId="26A32208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движении денежных средств;</w:t>
      </w:r>
    </w:p>
    <w:p w14:paraId="5B5D4480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пояснительная записка.</w:t>
      </w:r>
    </w:p>
    <w:p w14:paraId="2419DA2A" w14:textId="458C4E63" w:rsidR="003D110C" w:rsidRPr="000A6B4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0A6B4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8D601D">
        <w:rPr>
          <w:sz w:val="22"/>
        </w:rPr>
        <w:t>Малиновского</w:t>
      </w:r>
      <w:r w:rsidR="002576AB" w:rsidRPr="000A6B47">
        <w:rPr>
          <w:rFonts w:cs="Times New Roman"/>
          <w:sz w:val="22"/>
        </w:rPr>
        <w:t xml:space="preserve"> сельсовета по состоянию на 01.01.2023 года.</w:t>
      </w:r>
      <w:r w:rsidR="006D65EF">
        <w:rPr>
          <w:rFonts w:cs="Times New Roman"/>
          <w:sz w:val="22"/>
        </w:rPr>
        <w:t xml:space="preserve"> </w:t>
      </w:r>
      <w:r w:rsidR="006D65EF" w:rsidRPr="00AB1DD2">
        <w:rPr>
          <w:rFonts w:cs="Times New Roman"/>
          <w:sz w:val="22"/>
        </w:rPr>
        <w:t>Данные отчетности соответствуют бюджетной классификации</w:t>
      </w:r>
      <w:r w:rsidR="00AB1DD2" w:rsidRPr="00AB1DD2">
        <w:rPr>
          <w:rFonts w:cs="Times New Roman"/>
          <w:sz w:val="22"/>
        </w:rPr>
        <w:t>, не противоречат друг другу</w:t>
      </w:r>
      <w:r w:rsidR="006D65EF" w:rsidRPr="00AB1DD2">
        <w:rPr>
          <w:rFonts w:cs="Times New Roman"/>
          <w:sz w:val="22"/>
        </w:rPr>
        <w:t>.</w:t>
      </w:r>
    </w:p>
    <w:p w14:paraId="0ED333CF" w14:textId="2C894A19" w:rsidR="008B73DA" w:rsidRDefault="002576AB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536A8">
        <w:rPr>
          <w:rFonts w:cs="Times New Roman"/>
          <w:sz w:val="22"/>
        </w:rPr>
        <w:t xml:space="preserve">В 2022 году основным </w:t>
      </w:r>
      <w:r w:rsidRPr="00137C0B">
        <w:rPr>
          <w:rFonts w:cs="Times New Roman"/>
          <w:sz w:val="22"/>
        </w:rPr>
        <w:t xml:space="preserve">финансовым документом </w:t>
      </w:r>
      <w:r w:rsidR="008D601D">
        <w:rPr>
          <w:sz w:val="22"/>
        </w:rPr>
        <w:t>Малиновского</w:t>
      </w:r>
      <w:r w:rsidRPr="00137C0B">
        <w:rPr>
          <w:rFonts w:cs="Times New Roman"/>
          <w:sz w:val="22"/>
        </w:rPr>
        <w:t xml:space="preserve"> сельсовета являлось решение Собрания депутатов </w:t>
      </w:r>
      <w:r w:rsidR="008D601D">
        <w:rPr>
          <w:sz w:val="22"/>
        </w:rPr>
        <w:t>Малиновского</w:t>
      </w:r>
      <w:r w:rsidRPr="00137C0B">
        <w:rPr>
          <w:rFonts w:cs="Times New Roman"/>
          <w:sz w:val="22"/>
        </w:rPr>
        <w:t xml:space="preserve"> сельсовета Алейского района Алтайского края от</w:t>
      </w:r>
      <w:r w:rsidR="00352DF1" w:rsidRPr="00137C0B">
        <w:rPr>
          <w:rFonts w:cs="Times New Roman"/>
          <w:sz w:val="22"/>
        </w:rPr>
        <w:t xml:space="preserve"> </w:t>
      </w:r>
      <w:r w:rsidR="00352DF1" w:rsidRPr="0038498A">
        <w:rPr>
          <w:rFonts w:cs="Times New Roman"/>
          <w:sz w:val="22"/>
        </w:rPr>
        <w:t>1</w:t>
      </w:r>
      <w:r w:rsidR="0038498A" w:rsidRPr="0038498A">
        <w:rPr>
          <w:rFonts w:cs="Times New Roman"/>
          <w:sz w:val="22"/>
        </w:rPr>
        <w:t>4</w:t>
      </w:r>
      <w:r w:rsidR="00352DF1" w:rsidRPr="0038498A">
        <w:rPr>
          <w:rFonts w:cs="Times New Roman"/>
          <w:sz w:val="22"/>
        </w:rPr>
        <w:t>.</w:t>
      </w:r>
      <w:r w:rsidR="00352DF1" w:rsidRPr="00137C0B">
        <w:rPr>
          <w:rFonts w:cs="Times New Roman"/>
          <w:sz w:val="22"/>
        </w:rPr>
        <w:t>12.2021 №</w:t>
      </w:r>
      <w:r w:rsidR="001354C9">
        <w:rPr>
          <w:rFonts w:cs="Times New Roman"/>
          <w:sz w:val="22"/>
        </w:rPr>
        <w:t>2</w:t>
      </w:r>
      <w:r w:rsidR="0038498A">
        <w:rPr>
          <w:rFonts w:cs="Times New Roman"/>
          <w:sz w:val="22"/>
        </w:rPr>
        <w:t>2</w:t>
      </w:r>
      <w:r w:rsidR="00352DF1" w:rsidRPr="00137C0B">
        <w:rPr>
          <w:rFonts w:cs="Times New Roman"/>
          <w:sz w:val="22"/>
        </w:rPr>
        <w:t xml:space="preserve"> «О бюджете </w:t>
      </w:r>
      <w:r w:rsidR="0038498A">
        <w:rPr>
          <w:sz w:val="22"/>
        </w:rPr>
        <w:t>Малиновского</w:t>
      </w:r>
      <w:r w:rsidR="00352DF1" w:rsidRPr="00137C0B">
        <w:rPr>
          <w:rFonts w:cs="Times New Roman"/>
          <w:sz w:val="22"/>
        </w:rPr>
        <w:t xml:space="preserve"> сельсовет</w:t>
      </w:r>
      <w:r w:rsidR="001E7172" w:rsidRPr="00137C0B">
        <w:rPr>
          <w:rFonts w:cs="Times New Roman"/>
          <w:sz w:val="22"/>
        </w:rPr>
        <w:t>а</w:t>
      </w:r>
      <w:r w:rsidR="00352DF1" w:rsidRPr="00137C0B">
        <w:rPr>
          <w:rFonts w:cs="Times New Roman"/>
          <w:sz w:val="22"/>
        </w:rPr>
        <w:t xml:space="preserve"> Алейского района Алтайского</w:t>
      </w:r>
      <w:r w:rsidR="00352DF1" w:rsidRPr="001E7172">
        <w:rPr>
          <w:rFonts w:cs="Times New Roman"/>
          <w:sz w:val="22"/>
        </w:rPr>
        <w:t xml:space="preserve"> края на 2022 год и плановый период 2023 и 2024 годов</w:t>
      </w:r>
      <w:r w:rsidR="00335B41" w:rsidRPr="001E7172">
        <w:rPr>
          <w:rFonts w:cs="Times New Roman"/>
          <w:sz w:val="22"/>
        </w:rPr>
        <w:t>»</w:t>
      </w:r>
      <w:r w:rsidR="009E3AE9" w:rsidRPr="001E7172">
        <w:rPr>
          <w:rFonts w:cs="Times New Roman"/>
          <w:sz w:val="22"/>
        </w:rPr>
        <w:t xml:space="preserve"> (с</w:t>
      </w:r>
      <w:r w:rsidR="009E3AE9">
        <w:rPr>
          <w:rFonts w:cs="Times New Roman"/>
          <w:sz w:val="22"/>
        </w:rPr>
        <w:t xml:space="preserve"> учетом изменений)</w:t>
      </w:r>
      <w:r w:rsidR="00352DF1" w:rsidRPr="00C43427">
        <w:rPr>
          <w:rFonts w:cs="Times New Roman"/>
          <w:sz w:val="22"/>
        </w:rPr>
        <w:t>.</w:t>
      </w:r>
      <w:r w:rsidR="00335B41" w:rsidRPr="00C536A8">
        <w:rPr>
          <w:rFonts w:cs="Times New Roman"/>
          <w:sz w:val="22"/>
        </w:rPr>
        <w:t xml:space="preserve"> Согласно </w:t>
      </w:r>
      <w:r w:rsidR="00EE55CD" w:rsidRPr="00C536A8">
        <w:rPr>
          <w:rFonts w:cs="Times New Roman"/>
          <w:sz w:val="22"/>
        </w:rPr>
        <w:t xml:space="preserve">предоставленным </w:t>
      </w:r>
      <w:r w:rsidR="00335B41" w:rsidRPr="00C536A8">
        <w:rPr>
          <w:rFonts w:cs="Times New Roman"/>
          <w:sz w:val="22"/>
        </w:rPr>
        <w:t>документам,</w:t>
      </w:r>
      <w:r w:rsidR="00352DF1" w:rsidRPr="00C536A8">
        <w:rPr>
          <w:rFonts w:cs="Times New Roman"/>
          <w:sz w:val="22"/>
        </w:rPr>
        <w:t xml:space="preserve"> </w:t>
      </w:r>
      <w:r w:rsidR="00335B41" w:rsidRPr="00C536A8">
        <w:rPr>
          <w:rFonts w:cs="Times New Roman"/>
          <w:sz w:val="22"/>
        </w:rPr>
        <w:t>в</w:t>
      </w:r>
      <w:r w:rsidR="00352DF1" w:rsidRPr="00C536A8">
        <w:rPr>
          <w:rFonts w:cs="Times New Roman"/>
          <w:sz w:val="22"/>
        </w:rPr>
        <w:t xml:space="preserve"> течение 2022 года в указанное решение изменени</w:t>
      </w:r>
      <w:r w:rsidR="00352DF1" w:rsidRPr="001E7172">
        <w:rPr>
          <w:rFonts w:cs="Times New Roman"/>
          <w:sz w:val="22"/>
        </w:rPr>
        <w:t xml:space="preserve">я вносились </w:t>
      </w:r>
      <w:r w:rsidR="0038498A">
        <w:rPr>
          <w:rFonts w:cs="Times New Roman"/>
          <w:sz w:val="22"/>
        </w:rPr>
        <w:t>4</w:t>
      </w:r>
      <w:r w:rsidR="00352DF1" w:rsidRPr="001E7172">
        <w:rPr>
          <w:rFonts w:cs="Times New Roman"/>
          <w:sz w:val="22"/>
        </w:rPr>
        <w:t xml:space="preserve"> раз</w:t>
      </w:r>
      <w:r w:rsidR="001E7172" w:rsidRPr="001E7172">
        <w:rPr>
          <w:rFonts w:cs="Times New Roman"/>
          <w:sz w:val="22"/>
        </w:rPr>
        <w:t>а</w:t>
      </w:r>
      <w:r w:rsidR="00335B41" w:rsidRPr="001E7172">
        <w:rPr>
          <w:rFonts w:cs="Times New Roman"/>
          <w:sz w:val="22"/>
        </w:rPr>
        <w:t xml:space="preserve"> (ред. от</w:t>
      </w:r>
      <w:r w:rsidR="00352DF1" w:rsidRPr="001E7172">
        <w:rPr>
          <w:rFonts w:cs="Times New Roman"/>
          <w:sz w:val="22"/>
        </w:rPr>
        <w:t>.</w:t>
      </w:r>
      <w:r w:rsidR="00335B41" w:rsidRPr="001E7172">
        <w:rPr>
          <w:rFonts w:cs="Times New Roman"/>
          <w:sz w:val="22"/>
        </w:rPr>
        <w:t xml:space="preserve"> </w:t>
      </w:r>
      <w:r w:rsidR="001354C9">
        <w:rPr>
          <w:rFonts w:cs="Times New Roman"/>
          <w:sz w:val="22"/>
        </w:rPr>
        <w:t>20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0</w:t>
      </w:r>
      <w:r w:rsidR="001354C9">
        <w:rPr>
          <w:rFonts w:cs="Times New Roman"/>
          <w:sz w:val="22"/>
        </w:rPr>
        <w:t>6</w:t>
      </w:r>
      <w:r w:rsidR="00C536A8" w:rsidRPr="001E7172">
        <w:rPr>
          <w:rFonts w:cs="Times New Roman"/>
          <w:sz w:val="22"/>
        </w:rPr>
        <w:t>.2022 №</w:t>
      </w:r>
      <w:r w:rsidR="0038498A">
        <w:rPr>
          <w:rFonts w:cs="Times New Roman"/>
          <w:sz w:val="22"/>
        </w:rPr>
        <w:t>5</w:t>
      </w:r>
      <w:r w:rsidR="00335B41" w:rsidRPr="001E7172">
        <w:rPr>
          <w:rFonts w:cs="Times New Roman"/>
          <w:sz w:val="22"/>
        </w:rPr>
        <w:t xml:space="preserve">, от </w:t>
      </w:r>
      <w:r w:rsidR="0038498A">
        <w:rPr>
          <w:rFonts w:cs="Times New Roman"/>
          <w:sz w:val="22"/>
        </w:rPr>
        <w:t>20</w:t>
      </w:r>
      <w:r w:rsidR="00C536A8" w:rsidRPr="001E7172">
        <w:rPr>
          <w:rFonts w:cs="Times New Roman"/>
          <w:sz w:val="22"/>
        </w:rPr>
        <w:t>.</w:t>
      </w:r>
      <w:r w:rsidR="0038498A">
        <w:rPr>
          <w:rFonts w:cs="Times New Roman"/>
          <w:sz w:val="22"/>
        </w:rPr>
        <w:t>09</w:t>
      </w:r>
      <w:r w:rsidR="00C536A8" w:rsidRPr="001E7172">
        <w:rPr>
          <w:rFonts w:cs="Times New Roman"/>
          <w:sz w:val="22"/>
        </w:rPr>
        <w:t>.2022 №</w:t>
      </w:r>
      <w:r w:rsidR="0038498A">
        <w:rPr>
          <w:rFonts w:cs="Times New Roman"/>
          <w:sz w:val="22"/>
        </w:rPr>
        <w:t>20, 28.10.2022 №25, 27.12.2022 №35</w:t>
      </w:r>
      <w:r w:rsidR="00335B41" w:rsidRPr="001E7172">
        <w:rPr>
          <w:rFonts w:cs="Times New Roman"/>
          <w:sz w:val="22"/>
        </w:rPr>
        <w:t>).</w:t>
      </w:r>
      <w:r w:rsidR="00F2514B" w:rsidRPr="00C536A8">
        <w:rPr>
          <w:rFonts w:cs="Times New Roman"/>
          <w:sz w:val="22"/>
        </w:rPr>
        <w:t xml:space="preserve"> </w:t>
      </w:r>
    </w:p>
    <w:p w14:paraId="577748AA" w14:textId="0357060D" w:rsidR="00335B41" w:rsidRPr="000A6B47" w:rsidRDefault="00335B41" w:rsidP="00A62D66">
      <w:pPr>
        <w:spacing w:line="360" w:lineRule="auto"/>
        <w:ind w:firstLine="708"/>
        <w:jc w:val="both"/>
        <w:rPr>
          <w:sz w:val="22"/>
        </w:rPr>
      </w:pPr>
      <w:r w:rsidRPr="00C536A8">
        <w:rPr>
          <w:rFonts w:cs="Times New Roman"/>
          <w:sz w:val="22"/>
        </w:rPr>
        <w:t>Согласно</w:t>
      </w:r>
      <w:r w:rsidR="00352DF1" w:rsidRPr="00C536A8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 xml:space="preserve">решению Собрания депутатов </w:t>
      </w:r>
      <w:r w:rsidR="0038498A">
        <w:rPr>
          <w:sz w:val="22"/>
        </w:rPr>
        <w:t>Малиновского</w:t>
      </w:r>
      <w:r w:rsidRPr="00C536A8">
        <w:rPr>
          <w:rFonts w:cs="Times New Roman"/>
          <w:sz w:val="22"/>
        </w:rPr>
        <w:t xml:space="preserve"> сельсовета Алейск</w:t>
      </w:r>
      <w:r w:rsidR="00137C0B">
        <w:rPr>
          <w:rFonts w:cs="Times New Roman"/>
          <w:sz w:val="22"/>
        </w:rPr>
        <w:t>ого района Алтайского края от 1</w:t>
      </w:r>
      <w:r w:rsidR="0038498A">
        <w:rPr>
          <w:rFonts w:cs="Times New Roman"/>
          <w:sz w:val="22"/>
        </w:rPr>
        <w:t>4</w:t>
      </w:r>
      <w:r w:rsidRPr="00C536A8">
        <w:rPr>
          <w:rFonts w:cs="Times New Roman"/>
          <w:sz w:val="22"/>
        </w:rPr>
        <w:t>.12.2021 №</w:t>
      </w:r>
      <w:r w:rsidR="006C6CAE">
        <w:rPr>
          <w:rFonts w:cs="Times New Roman"/>
          <w:sz w:val="22"/>
        </w:rPr>
        <w:t>2</w:t>
      </w:r>
      <w:r w:rsidR="0038498A">
        <w:rPr>
          <w:rFonts w:cs="Times New Roman"/>
          <w:sz w:val="22"/>
        </w:rPr>
        <w:t>2</w:t>
      </w:r>
      <w:r w:rsidRPr="00C536A8">
        <w:rPr>
          <w:rFonts w:cs="Times New Roman"/>
          <w:sz w:val="22"/>
        </w:rPr>
        <w:t xml:space="preserve"> «О бюджете </w:t>
      </w:r>
      <w:r w:rsidR="0038498A">
        <w:rPr>
          <w:sz w:val="22"/>
        </w:rPr>
        <w:t>Малиновского</w:t>
      </w:r>
      <w:r w:rsidR="001E7172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>сельсовет</w:t>
      </w:r>
      <w:r w:rsidR="001E7172">
        <w:rPr>
          <w:rFonts w:cs="Times New Roman"/>
          <w:sz w:val="22"/>
        </w:rPr>
        <w:t>а</w:t>
      </w:r>
      <w:r w:rsidRPr="00C536A8">
        <w:rPr>
          <w:rFonts w:cs="Times New Roman"/>
          <w:sz w:val="22"/>
        </w:rPr>
        <w:t xml:space="preserve"> Алейского района Алтайского края на 2022 год и плановый период 2023 и 2024 </w:t>
      </w:r>
      <w:r w:rsidRPr="00325CC0">
        <w:rPr>
          <w:rFonts w:cs="Times New Roman"/>
          <w:sz w:val="22"/>
        </w:rPr>
        <w:t>годов»</w:t>
      </w:r>
      <w:r w:rsidR="009E3AE9" w:rsidRPr="00325CC0">
        <w:rPr>
          <w:rFonts w:cs="Times New Roman"/>
          <w:sz w:val="22"/>
        </w:rPr>
        <w:t xml:space="preserve"> (с учетом изменений)</w:t>
      </w:r>
      <w:r w:rsidRPr="00325CC0">
        <w:rPr>
          <w:rFonts w:cs="Times New Roman"/>
          <w:sz w:val="22"/>
        </w:rPr>
        <w:t>:</w:t>
      </w:r>
      <w:r w:rsidR="00A62D66" w:rsidRPr="00325CC0">
        <w:rPr>
          <w:rFonts w:cs="Times New Roman"/>
          <w:sz w:val="22"/>
        </w:rPr>
        <w:t xml:space="preserve"> </w:t>
      </w:r>
      <w:r w:rsidRPr="00325CC0">
        <w:rPr>
          <w:sz w:val="22"/>
        </w:rPr>
        <w:t xml:space="preserve">прогнозируемый общий объем доходов бюджета поселения </w:t>
      </w:r>
      <w:r w:rsidR="006E33F1" w:rsidRPr="00325CC0">
        <w:rPr>
          <w:sz w:val="22"/>
        </w:rPr>
        <w:t>на 2022 год –</w:t>
      </w:r>
      <w:r w:rsidRPr="00325CC0">
        <w:rPr>
          <w:sz w:val="22"/>
        </w:rPr>
        <w:t xml:space="preserve"> </w:t>
      </w:r>
      <w:r w:rsidR="0038498A">
        <w:rPr>
          <w:sz w:val="22"/>
        </w:rPr>
        <w:t>2010,3</w:t>
      </w:r>
      <w:r w:rsidRPr="00325CC0">
        <w:rPr>
          <w:sz w:val="22"/>
        </w:rPr>
        <w:t xml:space="preserve"> тыс. руб.: в том числе межбюджетные трансферты, получаемые из других бюджетов </w:t>
      </w:r>
      <w:r w:rsidR="0038498A">
        <w:rPr>
          <w:sz w:val="22"/>
        </w:rPr>
        <w:t>1 143,9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 xml:space="preserve">общий объем расходов поселения в сумме </w:t>
      </w:r>
      <w:r w:rsidR="0038498A">
        <w:rPr>
          <w:sz w:val="22"/>
        </w:rPr>
        <w:t>2 185,0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>верхний  предел  муниципального  долг</w:t>
      </w:r>
      <w:r w:rsidR="00137C0B" w:rsidRPr="00325CC0">
        <w:rPr>
          <w:sz w:val="22"/>
        </w:rPr>
        <w:t>а  по состоянию на 1 января 2023</w:t>
      </w:r>
      <w:r w:rsidRPr="00325CC0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325CC0">
        <w:rPr>
          <w:sz w:val="22"/>
        </w:rPr>
        <w:t xml:space="preserve"> </w:t>
      </w:r>
      <w:r w:rsidR="00B62A40" w:rsidRPr="001354C9">
        <w:rPr>
          <w:sz w:val="22"/>
        </w:rPr>
        <w:t>дефицит</w:t>
      </w:r>
      <w:r w:rsidRPr="001354C9">
        <w:rPr>
          <w:sz w:val="22"/>
        </w:rPr>
        <w:t xml:space="preserve"> бюджета поселения в сумме </w:t>
      </w:r>
      <w:r w:rsidR="0038498A">
        <w:rPr>
          <w:sz w:val="22"/>
        </w:rPr>
        <w:t>174,7</w:t>
      </w:r>
      <w:r w:rsidRPr="001354C9">
        <w:rPr>
          <w:sz w:val="22"/>
        </w:rPr>
        <w:t xml:space="preserve"> тыс. рублей.</w:t>
      </w:r>
    </w:p>
    <w:p w14:paraId="162B9201" w14:textId="77777777" w:rsidR="00335B41" w:rsidRPr="000A6B4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0A6B47">
        <w:rPr>
          <w:sz w:val="22"/>
        </w:rPr>
        <w:t xml:space="preserve">Рассматриваемым </w:t>
      </w:r>
      <w:r w:rsidR="002232A5">
        <w:rPr>
          <w:sz w:val="22"/>
        </w:rPr>
        <w:t>Проектом решения</w:t>
      </w:r>
      <w:r w:rsidRPr="000A6B47">
        <w:rPr>
          <w:sz w:val="22"/>
        </w:rPr>
        <w:t xml:space="preserve"> предлагается:</w:t>
      </w:r>
    </w:p>
    <w:p w14:paraId="208CE796" w14:textId="3E120AF8" w:rsidR="00CB3403" w:rsidRPr="000A6B47" w:rsidRDefault="00335B41" w:rsidP="004A2C9D">
      <w:pPr>
        <w:spacing w:line="276" w:lineRule="auto"/>
        <w:jc w:val="both"/>
        <w:rPr>
          <w:sz w:val="22"/>
        </w:rPr>
      </w:pPr>
      <w:r w:rsidRPr="000A6B47">
        <w:rPr>
          <w:sz w:val="22"/>
        </w:rPr>
        <w:t xml:space="preserve">- утвердить отчет об исполнении бюджета поселения за 2022 год по доходам </w:t>
      </w:r>
      <w:r w:rsidR="0038498A">
        <w:rPr>
          <w:sz w:val="22"/>
        </w:rPr>
        <w:t>2 131,4</w:t>
      </w:r>
      <w:r w:rsidR="00C536A8" w:rsidRPr="002232A5">
        <w:rPr>
          <w:sz w:val="22"/>
        </w:rPr>
        <w:t xml:space="preserve"> </w:t>
      </w:r>
      <w:r w:rsidR="00C536A8">
        <w:rPr>
          <w:sz w:val="22"/>
        </w:rPr>
        <w:t xml:space="preserve">тыс. </w:t>
      </w:r>
      <w:r w:rsidR="00C536A8" w:rsidRPr="002232A5">
        <w:rPr>
          <w:sz w:val="22"/>
        </w:rPr>
        <w:t>руб</w:t>
      </w:r>
      <w:r w:rsidR="00C536A8">
        <w:rPr>
          <w:sz w:val="22"/>
        </w:rPr>
        <w:t>.</w:t>
      </w:r>
      <w:r w:rsidR="00C536A8" w:rsidRPr="002232A5">
        <w:rPr>
          <w:sz w:val="22"/>
        </w:rPr>
        <w:t>,</w:t>
      </w:r>
      <w:r w:rsidRPr="000A6B47">
        <w:rPr>
          <w:sz w:val="22"/>
        </w:rPr>
        <w:t xml:space="preserve"> по расходам – </w:t>
      </w:r>
      <w:r w:rsidR="0038498A">
        <w:rPr>
          <w:sz w:val="22"/>
        </w:rPr>
        <w:t>2 092,7</w:t>
      </w:r>
      <w:r w:rsidR="00C536A8">
        <w:rPr>
          <w:sz w:val="22"/>
        </w:rPr>
        <w:t xml:space="preserve"> тыс.</w:t>
      </w:r>
      <w:r w:rsidR="00C536A8" w:rsidRPr="002232A5">
        <w:rPr>
          <w:sz w:val="22"/>
        </w:rPr>
        <w:t xml:space="preserve"> руб</w:t>
      </w:r>
      <w:r w:rsidRPr="000A6B47">
        <w:rPr>
          <w:sz w:val="22"/>
        </w:rPr>
        <w:t>.</w:t>
      </w:r>
    </w:p>
    <w:p w14:paraId="589D3A4F" w14:textId="053F100F" w:rsidR="00CB3403" w:rsidRPr="000A6B4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0A6B47">
        <w:rPr>
          <w:rFonts w:cs="Times New Roman"/>
          <w:color w:val="000000"/>
          <w:sz w:val="22"/>
        </w:rPr>
        <w:t xml:space="preserve">Фактическое превышение </w:t>
      </w:r>
      <w:r w:rsidR="001354C9">
        <w:rPr>
          <w:rFonts w:cs="Times New Roman"/>
          <w:color w:val="000000"/>
          <w:sz w:val="22"/>
        </w:rPr>
        <w:t>доходов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1354C9">
        <w:rPr>
          <w:rFonts w:cs="Times New Roman"/>
          <w:color w:val="000000"/>
          <w:sz w:val="22"/>
        </w:rPr>
        <w:t>расходами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38498A">
        <w:rPr>
          <w:rFonts w:cs="Times New Roman"/>
          <w:color w:val="000000"/>
          <w:sz w:val="22"/>
        </w:rPr>
        <w:t>38,7</w:t>
      </w:r>
      <w:r w:rsidR="008E0985">
        <w:rPr>
          <w:rFonts w:cs="Times New Roman"/>
          <w:color w:val="000000"/>
          <w:sz w:val="22"/>
        </w:rPr>
        <w:t xml:space="preserve"> тыс.</w:t>
      </w:r>
      <w:r w:rsidRPr="000A6B47">
        <w:rPr>
          <w:rFonts w:cs="Times New Roman"/>
          <w:color w:val="000000"/>
          <w:sz w:val="22"/>
        </w:rPr>
        <w:t xml:space="preserve"> руб</w:t>
      </w:r>
      <w:r w:rsidR="00A17D5D" w:rsidRPr="000A6B47">
        <w:rPr>
          <w:rFonts w:cs="Times New Roman"/>
          <w:color w:val="000000"/>
          <w:sz w:val="22"/>
        </w:rPr>
        <w:t>.</w:t>
      </w:r>
    </w:p>
    <w:p w14:paraId="02CA6B0C" w14:textId="77777777" w:rsidR="005B6C66" w:rsidRDefault="005B6C66">
      <w:pPr>
        <w:spacing w:line="259" w:lineRule="auto"/>
        <w:rPr>
          <w:sz w:val="22"/>
        </w:rPr>
      </w:pPr>
      <w:r>
        <w:rPr>
          <w:sz w:val="22"/>
        </w:rPr>
        <w:br w:type="page"/>
      </w:r>
    </w:p>
    <w:p w14:paraId="0D26CA32" w14:textId="77777777" w:rsidR="005B6C66" w:rsidRDefault="005B6C66" w:rsidP="00275198">
      <w:pPr>
        <w:spacing w:line="360" w:lineRule="auto"/>
        <w:jc w:val="both"/>
        <w:rPr>
          <w:sz w:val="22"/>
        </w:rPr>
      </w:pPr>
    </w:p>
    <w:p w14:paraId="22D2DA38" w14:textId="2A795E63" w:rsidR="00275198" w:rsidRPr="000A6B47" w:rsidRDefault="00275198" w:rsidP="00275198">
      <w:pPr>
        <w:spacing w:line="360" w:lineRule="auto"/>
        <w:jc w:val="both"/>
        <w:rPr>
          <w:sz w:val="22"/>
        </w:rPr>
      </w:pPr>
      <w:r w:rsidRPr="000A6B47">
        <w:rPr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F8326B" w14:paraId="035DFD34" w14:textId="77777777" w:rsidTr="008B3D96">
        <w:tc>
          <w:tcPr>
            <w:tcW w:w="3256" w:type="dxa"/>
            <w:vAlign w:val="center"/>
          </w:tcPr>
          <w:p w14:paraId="0E0A50F1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CCFE2AD" w14:textId="72254860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 w:rsidR="0038498A">
              <w:rPr>
                <w:rFonts w:cs="Times New Roman"/>
                <w:sz w:val="16"/>
                <w:szCs w:val="16"/>
              </w:rPr>
              <w:t>4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</w:t>
            </w:r>
            <w:r w:rsidR="001354C9">
              <w:rPr>
                <w:rFonts w:cs="Times New Roman"/>
                <w:sz w:val="16"/>
                <w:szCs w:val="16"/>
              </w:rPr>
              <w:t>2</w:t>
            </w:r>
            <w:r w:rsidR="0038498A">
              <w:rPr>
                <w:rFonts w:cs="Times New Roman"/>
                <w:sz w:val="16"/>
                <w:szCs w:val="16"/>
              </w:rPr>
              <w:t>2</w:t>
            </w:r>
            <w:r w:rsidR="000B5A85" w:rsidRPr="00325CC0">
              <w:rPr>
                <w:rFonts w:cs="Times New Roman"/>
                <w:sz w:val="16"/>
                <w:szCs w:val="16"/>
              </w:rPr>
              <w:t xml:space="preserve"> (ред. от </w:t>
            </w:r>
            <w:r w:rsidR="001354C9">
              <w:rPr>
                <w:rFonts w:cs="Times New Roman"/>
                <w:sz w:val="16"/>
                <w:szCs w:val="16"/>
              </w:rPr>
              <w:t>27.</w:t>
            </w:r>
            <w:r w:rsidR="000B5A85" w:rsidRPr="00325CC0">
              <w:rPr>
                <w:rFonts w:cs="Times New Roman"/>
                <w:sz w:val="16"/>
                <w:szCs w:val="16"/>
              </w:rPr>
              <w:t>12.22 №</w:t>
            </w:r>
            <w:r w:rsidR="00A04D2F" w:rsidRPr="00325CC0">
              <w:rPr>
                <w:rFonts w:cs="Times New Roman"/>
                <w:sz w:val="16"/>
                <w:szCs w:val="16"/>
              </w:rPr>
              <w:t>3</w:t>
            </w:r>
            <w:r w:rsidR="0038498A">
              <w:rPr>
                <w:rFonts w:cs="Times New Roman"/>
                <w:sz w:val="16"/>
                <w:szCs w:val="16"/>
              </w:rPr>
              <w:t>5</w:t>
            </w:r>
            <w:r w:rsidR="000B5A85"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0B5A85" w:rsidRPr="00F8326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E37D85F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0F747FF8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1354C9" w:rsidRPr="00F8326B" w14:paraId="3F0FF161" w14:textId="77777777" w:rsidTr="008B3D96">
        <w:tc>
          <w:tcPr>
            <w:tcW w:w="3256" w:type="dxa"/>
            <w:vAlign w:val="center"/>
          </w:tcPr>
          <w:p w14:paraId="47C75888" w14:textId="77777777" w:rsidR="001354C9" w:rsidRPr="00F8326B" w:rsidRDefault="001354C9" w:rsidP="001354C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459C2C6D" w14:textId="0508BCA7" w:rsidR="001354C9" w:rsidRPr="00542C67" w:rsidRDefault="0038498A" w:rsidP="001354C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2 010,3</w:t>
            </w:r>
          </w:p>
        </w:tc>
        <w:tc>
          <w:tcPr>
            <w:tcW w:w="2268" w:type="dxa"/>
            <w:vAlign w:val="center"/>
          </w:tcPr>
          <w:p w14:paraId="13613555" w14:textId="728CCD59" w:rsidR="001354C9" w:rsidRPr="004E7BAC" w:rsidRDefault="0038498A" w:rsidP="00135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2 131,4</w:t>
            </w:r>
          </w:p>
        </w:tc>
        <w:tc>
          <w:tcPr>
            <w:tcW w:w="1892" w:type="dxa"/>
            <w:vAlign w:val="center"/>
          </w:tcPr>
          <w:p w14:paraId="1347A84B" w14:textId="5F1E1C03" w:rsidR="001354C9" w:rsidRPr="004E7BAC" w:rsidRDefault="00DD0595" w:rsidP="00135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  <w:r w:rsidR="001354C9" w:rsidRPr="004E7BAC">
              <w:rPr>
                <w:color w:val="000000"/>
                <w:sz w:val="16"/>
                <w:szCs w:val="16"/>
              </w:rPr>
              <w:t>%</w:t>
            </w:r>
          </w:p>
        </w:tc>
      </w:tr>
      <w:tr w:rsidR="001354C9" w:rsidRPr="00F8326B" w14:paraId="49657785" w14:textId="77777777" w:rsidTr="008B3D96">
        <w:tc>
          <w:tcPr>
            <w:tcW w:w="3256" w:type="dxa"/>
            <w:vAlign w:val="center"/>
          </w:tcPr>
          <w:p w14:paraId="61ABEF8D" w14:textId="77777777" w:rsidR="001354C9" w:rsidRPr="00F8326B" w:rsidRDefault="001354C9" w:rsidP="001354C9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14:paraId="1C11E1D8" w14:textId="54BF7808" w:rsidR="001354C9" w:rsidRPr="004E7BAC" w:rsidRDefault="0038498A" w:rsidP="001354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2268" w:type="dxa"/>
            <w:vAlign w:val="center"/>
          </w:tcPr>
          <w:p w14:paraId="7511EB57" w14:textId="5DD0F0B2" w:rsidR="001354C9" w:rsidRPr="004E7BAC" w:rsidRDefault="0038498A" w:rsidP="001354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549,2</w:t>
            </w:r>
          </w:p>
        </w:tc>
        <w:tc>
          <w:tcPr>
            <w:tcW w:w="1892" w:type="dxa"/>
            <w:vAlign w:val="center"/>
          </w:tcPr>
          <w:p w14:paraId="4B7E5A92" w14:textId="1B361149" w:rsidR="001354C9" w:rsidRPr="004E7BAC" w:rsidRDefault="00DD0595" w:rsidP="00135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95,0%</w:t>
            </w:r>
          </w:p>
        </w:tc>
      </w:tr>
      <w:tr w:rsidR="001354C9" w:rsidRPr="00F8326B" w14:paraId="16DE1A06" w14:textId="77777777" w:rsidTr="002A1F50">
        <w:tc>
          <w:tcPr>
            <w:tcW w:w="3256" w:type="dxa"/>
            <w:vAlign w:val="center"/>
          </w:tcPr>
          <w:p w14:paraId="54A6F30B" w14:textId="77777777" w:rsidR="001354C9" w:rsidRPr="00F8326B" w:rsidRDefault="001354C9" w:rsidP="001354C9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23C6E303" w14:textId="0C137D43" w:rsidR="001354C9" w:rsidRPr="004E7BAC" w:rsidRDefault="0038498A" w:rsidP="001354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2268" w:type="dxa"/>
            <w:vAlign w:val="center"/>
          </w:tcPr>
          <w:p w14:paraId="1FFFA0CA" w14:textId="3A123703" w:rsidR="001354C9" w:rsidRPr="004E7BAC" w:rsidRDefault="0038498A" w:rsidP="001354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501,3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CC82FCA" w14:textId="48830288" w:rsidR="001354C9" w:rsidRPr="004E7BAC" w:rsidRDefault="00DD0595" w:rsidP="00135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173,8%</w:t>
            </w:r>
          </w:p>
        </w:tc>
      </w:tr>
      <w:tr w:rsidR="001354C9" w:rsidRPr="00F8326B" w14:paraId="78A9E4FE" w14:textId="77777777" w:rsidTr="002A1F50">
        <w:tc>
          <w:tcPr>
            <w:tcW w:w="3256" w:type="dxa"/>
            <w:vAlign w:val="center"/>
          </w:tcPr>
          <w:p w14:paraId="61991026" w14:textId="77777777" w:rsidR="001354C9" w:rsidRPr="00F8326B" w:rsidRDefault="001354C9" w:rsidP="001354C9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480D75F2" w14:textId="7207A6D2" w:rsidR="001354C9" w:rsidRPr="004E7BAC" w:rsidRDefault="0038498A" w:rsidP="001354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1 143,9</w:t>
            </w:r>
          </w:p>
        </w:tc>
        <w:tc>
          <w:tcPr>
            <w:tcW w:w="2268" w:type="dxa"/>
            <w:vAlign w:val="center"/>
          </w:tcPr>
          <w:p w14:paraId="47728D38" w14:textId="347B2034" w:rsidR="001354C9" w:rsidRPr="004E7BAC" w:rsidRDefault="0038498A" w:rsidP="001354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1 080,9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0A0820D" w14:textId="49F49EF5" w:rsidR="001354C9" w:rsidRPr="00DF2ED4" w:rsidRDefault="00DD0595" w:rsidP="00135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94,5%</w:t>
            </w:r>
          </w:p>
        </w:tc>
      </w:tr>
      <w:tr w:rsidR="001354C9" w:rsidRPr="00F8326B" w14:paraId="491952A3" w14:textId="77777777" w:rsidTr="008B3D96">
        <w:tc>
          <w:tcPr>
            <w:tcW w:w="3256" w:type="dxa"/>
            <w:vAlign w:val="center"/>
          </w:tcPr>
          <w:p w14:paraId="28C2CDED" w14:textId="77777777" w:rsidR="001354C9" w:rsidRPr="00F8326B" w:rsidRDefault="001354C9" w:rsidP="001354C9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5462B511" w14:textId="5DC92357" w:rsidR="001354C9" w:rsidRPr="00542C67" w:rsidRDefault="0038498A" w:rsidP="001354C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2 185,0</w:t>
            </w:r>
          </w:p>
        </w:tc>
        <w:tc>
          <w:tcPr>
            <w:tcW w:w="2268" w:type="dxa"/>
            <w:vAlign w:val="center"/>
          </w:tcPr>
          <w:p w14:paraId="69C94150" w14:textId="642BE7F5" w:rsidR="001354C9" w:rsidRPr="00F8326B" w:rsidRDefault="0038498A" w:rsidP="00135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2 092,7</w:t>
            </w:r>
          </w:p>
        </w:tc>
        <w:tc>
          <w:tcPr>
            <w:tcW w:w="1892" w:type="dxa"/>
            <w:vAlign w:val="center"/>
          </w:tcPr>
          <w:p w14:paraId="68DB88BB" w14:textId="6901E060" w:rsidR="001354C9" w:rsidRPr="00DF2ED4" w:rsidRDefault="00DD0595" w:rsidP="00135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</w:t>
            </w:r>
            <w:r w:rsidR="001354C9" w:rsidRPr="00DF2ED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07858887" w14:textId="77777777" w:rsidTr="008B3D96">
        <w:tc>
          <w:tcPr>
            <w:tcW w:w="3256" w:type="dxa"/>
            <w:vAlign w:val="center"/>
          </w:tcPr>
          <w:p w14:paraId="6B8415D9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5470F7B" w14:textId="26119507" w:rsidR="00A0675D" w:rsidRPr="004E7BAC" w:rsidRDefault="0038498A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1 771,9</w:t>
            </w:r>
          </w:p>
        </w:tc>
        <w:tc>
          <w:tcPr>
            <w:tcW w:w="2268" w:type="dxa"/>
            <w:vAlign w:val="center"/>
          </w:tcPr>
          <w:p w14:paraId="5229C004" w14:textId="6F8E32A3" w:rsidR="00A0675D" w:rsidRPr="004E7BAC" w:rsidRDefault="00594DF8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1 743,3</w:t>
            </w:r>
          </w:p>
        </w:tc>
        <w:tc>
          <w:tcPr>
            <w:tcW w:w="1892" w:type="dxa"/>
            <w:vAlign w:val="center"/>
          </w:tcPr>
          <w:p w14:paraId="26B84D98" w14:textId="22A6C320" w:rsidR="00A0675D" w:rsidRPr="002B540E" w:rsidRDefault="00DD0595" w:rsidP="00846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</w:t>
            </w:r>
            <w:r w:rsidR="004A3983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48E770C9" w14:textId="77777777" w:rsidTr="008B3D96">
        <w:tc>
          <w:tcPr>
            <w:tcW w:w="3256" w:type="dxa"/>
            <w:vAlign w:val="center"/>
          </w:tcPr>
          <w:p w14:paraId="28D36163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04BCB3C" w14:textId="5B7893AA" w:rsidR="00A0675D" w:rsidRPr="004E7BAC" w:rsidRDefault="00DD059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2268" w:type="dxa"/>
            <w:vAlign w:val="center"/>
          </w:tcPr>
          <w:p w14:paraId="06C0A673" w14:textId="28266B14" w:rsidR="00A0675D" w:rsidRPr="004E7BAC" w:rsidRDefault="00DD059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892" w:type="dxa"/>
            <w:vAlign w:val="center"/>
          </w:tcPr>
          <w:p w14:paraId="27BE419A" w14:textId="7A2A40AD" w:rsidR="00A0675D" w:rsidRPr="002B540E" w:rsidRDefault="00DD0595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7D31307B" w14:textId="77777777" w:rsidTr="008B3D96">
        <w:tc>
          <w:tcPr>
            <w:tcW w:w="3256" w:type="dxa"/>
            <w:vAlign w:val="center"/>
          </w:tcPr>
          <w:p w14:paraId="71DE9F91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49C61A2" w14:textId="7362C5C4" w:rsidR="00A0675D" w:rsidRPr="004E7BAC" w:rsidRDefault="00DD059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179,3</w:t>
            </w:r>
          </w:p>
        </w:tc>
        <w:tc>
          <w:tcPr>
            <w:tcW w:w="2268" w:type="dxa"/>
            <w:vAlign w:val="center"/>
          </w:tcPr>
          <w:p w14:paraId="7E5A4350" w14:textId="19E063F3" w:rsidR="00A0675D" w:rsidRPr="004E7BAC" w:rsidRDefault="00DD059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128,3</w:t>
            </w:r>
          </w:p>
        </w:tc>
        <w:tc>
          <w:tcPr>
            <w:tcW w:w="1892" w:type="dxa"/>
            <w:vAlign w:val="center"/>
          </w:tcPr>
          <w:p w14:paraId="67D54E7E" w14:textId="6E5D195C" w:rsidR="00A0675D" w:rsidRPr="002B540E" w:rsidRDefault="00DD0595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71,6%</w:t>
            </w:r>
          </w:p>
        </w:tc>
      </w:tr>
      <w:tr w:rsidR="00A0675D" w:rsidRPr="00F8326B" w14:paraId="2D9ADD36" w14:textId="77777777" w:rsidTr="008B3D96">
        <w:tc>
          <w:tcPr>
            <w:tcW w:w="3256" w:type="dxa"/>
            <w:vAlign w:val="center"/>
          </w:tcPr>
          <w:p w14:paraId="631DD06C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9D1B540" w14:textId="79EEEA23" w:rsidR="00A0675D" w:rsidRPr="004E7BAC" w:rsidRDefault="00DD059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68" w:type="dxa"/>
            <w:vAlign w:val="center"/>
          </w:tcPr>
          <w:p w14:paraId="4D230EF2" w14:textId="743D5ADB" w:rsidR="00A0675D" w:rsidRPr="004E7BAC" w:rsidRDefault="00DD059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892" w:type="dxa"/>
            <w:vAlign w:val="center"/>
          </w:tcPr>
          <w:p w14:paraId="55014AAE" w14:textId="6515D348" w:rsidR="00A0675D" w:rsidRPr="002B540E" w:rsidRDefault="00DD0595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80,2%</w:t>
            </w:r>
          </w:p>
        </w:tc>
      </w:tr>
      <w:tr w:rsidR="00A0675D" w:rsidRPr="00F8326B" w14:paraId="4110955B" w14:textId="77777777" w:rsidTr="008B3D96">
        <w:tc>
          <w:tcPr>
            <w:tcW w:w="3256" w:type="dxa"/>
            <w:vAlign w:val="center"/>
          </w:tcPr>
          <w:p w14:paraId="29253EF4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4ECE46B" w14:textId="02331355" w:rsidR="00A0675D" w:rsidRPr="004E7BAC" w:rsidRDefault="00DD059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2268" w:type="dxa"/>
            <w:vAlign w:val="center"/>
          </w:tcPr>
          <w:p w14:paraId="5F03A52D" w14:textId="449E45D7" w:rsidR="00A0675D" w:rsidRPr="004E7BAC" w:rsidRDefault="00DD059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1892" w:type="dxa"/>
            <w:vAlign w:val="center"/>
          </w:tcPr>
          <w:p w14:paraId="29E4940E" w14:textId="4CBE0F52" w:rsidR="00A0675D" w:rsidRPr="002B540E" w:rsidRDefault="00DD0595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99,4%</w:t>
            </w:r>
          </w:p>
        </w:tc>
      </w:tr>
      <w:tr w:rsidR="00DF2ED4" w:rsidRPr="00F8326B" w14:paraId="2F4C4455" w14:textId="77777777" w:rsidTr="008B3D96">
        <w:tc>
          <w:tcPr>
            <w:tcW w:w="3256" w:type="dxa"/>
            <w:vAlign w:val="center"/>
          </w:tcPr>
          <w:p w14:paraId="343EADB5" w14:textId="77777777" w:rsidR="00DF2ED4" w:rsidRPr="00F8326B" w:rsidRDefault="00DF2ED4" w:rsidP="00A0675D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639AD6F0" w14:textId="3123385D" w:rsidR="00DF2ED4" w:rsidRPr="004E7BAC" w:rsidRDefault="00DD059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2268" w:type="dxa"/>
            <w:vAlign w:val="center"/>
          </w:tcPr>
          <w:p w14:paraId="46349B64" w14:textId="365295DE" w:rsidR="00DF2ED4" w:rsidRPr="004E7BAC" w:rsidRDefault="00DD059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892" w:type="dxa"/>
            <w:vAlign w:val="center"/>
          </w:tcPr>
          <w:p w14:paraId="6B3A1BE0" w14:textId="1B1BD40E" w:rsidR="00DF2ED4" w:rsidRPr="002B540E" w:rsidRDefault="00DD0595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9258B5" w:rsidRPr="00F8326B" w14:paraId="653F3507" w14:textId="77777777" w:rsidTr="00047208">
        <w:tc>
          <w:tcPr>
            <w:tcW w:w="3256" w:type="dxa"/>
            <w:vAlign w:val="center"/>
          </w:tcPr>
          <w:p w14:paraId="1BE63058" w14:textId="4F44F81E" w:rsidR="009258B5" w:rsidRPr="00F8326B" w:rsidRDefault="0038498A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2126" w:type="dxa"/>
            <w:vAlign w:val="center"/>
          </w:tcPr>
          <w:p w14:paraId="68D97409" w14:textId="7DDE6D31" w:rsidR="009258B5" w:rsidRPr="00566A3A" w:rsidRDefault="0038498A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4575D3" w14:textId="20CDFC9C" w:rsidR="009258B5" w:rsidRPr="00566A3A" w:rsidRDefault="009258B5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78C629D1" w14:textId="77777777" w:rsidR="009258B5" w:rsidRPr="00846394" w:rsidRDefault="009258B5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8498A" w:rsidRPr="00F8326B" w14:paraId="3EB61433" w14:textId="77777777" w:rsidTr="00047208">
        <w:tc>
          <w:tcPr>
            <w:tcW w:w="3256" w:type="dxa"/>
            <w:vAlign w:val="center"/>
          </w:tcPr>
          <w:p w14:paraId="3C828633" w14:textId="14D2502F" w:rsidR="0038498A" w:rsidRDefault="0038498A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Профицит</w:t>
            </w:r>
          </w:p>
        </w:tc>
        <w:tc>
          <w:tcPr>
            <w:tcW w:w="2126" w:type="dxa"/>
            <w:vAlign w:val="center"/>
          </w:tcPr>
          <w:p w14:paraId="76631EA7" w14:textId="77777777" w:rsidR="0038498A" w:rsidRDefault="0038498A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9BDB7C" w14:textId="0280C338" w:rsidR="0038498A" w:rsidRDefault="0038498A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D4016C4" w14:textId="77777777" w:rsidR="0038498A" w:rsidRPr="00846394" w:rsidRDefault="0038498A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1EADDCDD" w14:textId="77777777" w:rsidR="005B6C66" w:rsidRDefault="005B6C66" w:rsidP="00275198">
      <w:pPr>
        <w:spacing w:line="360" w:lineRule="auto"/>
        <w:jc w:val="both"/>
        <w:rPr>
          <w:b/>
          <w:bCs/>
          <w:sz w:val="22"/>
        </w:rPr>
      </w:pPr>
    </w:p>
    <w:p w14:paraId="37187DB8" w14:textId="24279C8F" w:rsidR="00A0675D" w:rsidRPr="000A6B4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>Исполнение бюджета по доходам</w:t>
      </w:r>
    </w:p>
    <w:p w14:paraId="419BBB75" w14:textId="60A1BE2E" w:rsidR="00A0675D" w:rsidRPr="000A6B4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Доходная часть бюджета поселения за 2022 год составила </w:t>
      </w:r>
      <w:r w:rsidR="00EB2AD7">
        <w:rPr>
          <w:sz w:val="22"/>
        </w:rPr>
        <w:t>2 131,4</w:t>
      </w:r>
      <w:r w:rsidRPr="000A6B47">
        <w:rPr>
          <w:sz w:val="22"/>
        </w:rPr>
        <w:t xml:space="preserve"> тыс.</w:t>
      </w:r>
      <w:r w:rsidR="000C7AD7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EB2AD7">
        <w:rPr>
          <w:sz w:val="22"/>
        </w:rPr>
        <w:t>106,0</w:t>
      </w:r>
      <w:r w:rsidRPr="000A6B47">
        <w:rPr>
          <w:sz w:val="22"/>
        </w:rPr>
        <w:t xml:space="preserve">% планового показателя. При этом налоговые доходы исполнены на </w:t>
      </w:r>
      <w:r w:rsidR="00EB2AD7">
        <w:rPr>
          <w:sz w:val="22"/>
        </w:rPr>
        <w:t>95,0</w:t>
      </w:r>
      <w:r w:rsidRPr="000A6B47">
        <w:rPr>
          <w:sz w:val="22"/>
        </w:rPr>
        <w:t xml:space="preserve">%, неналоговые – на </w:t>
      </w:r>
      <w:r w:rsidR="00EB2AD7">
        <w:rPr>
          <w:sz w:val="22"/>
        </w:rPr>
        <w:t>173,8</w:t>
      </w:r>
      <w:r w:rsidRPr="000A6B47">
        <w:rPr>
          <w:sz w:val="22"/>
        </w:rPr>
        <w:t xml:space="preserve">%, безвозмездные поступления – на </w:t>
      </w:r>
      <w:r w:rsidR="00EB2AD7">
        <w:rPr>
          <w:sz w:val="22"/>
        </w:rPr>
        <w:t>94,5</w:t>
      </w:r>
      <w:r w:rsidRPr="000A6B47">
        <w:rPr>
          <w:sz w:val="22"/>
        </w:rPr>
        <w:t>%.</w:t>
      </w:r>
    </w:p>
    <w:p w14:paraId="0E735983" w14:textId="77777777" w:rsidR="003742F8" w:rsidRPr="000A6B4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>Исполнение в</w:t>
      </w:r>
      <w:r w:rsidR="003742F8" w:rsidRPr="000A6B47">
        <w:rPr>
          <w:sz w:val="22"/>
        </w:rPr>
        <w:t xml:space="preserve"> структуре доходов</w:t>
      </w:r>
      <w:r w:rsidRPr="000A6B47">
        <w:rPr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3742F8" w:rsidRPr="00F8326B" w14:paraId="3FC2340F" w14:textId="77777777" w:rsidTr="007172D8">
        <w:tc>
          <w:tcPr>
            <w:tcW w:w="3256" w:type="dxa"/>
            <w:vAlign w:val="center"/>
          </w:tcPr>
          <w:p w14:paraId="7A3DC08A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2E10790D" w14:textId="67DC029F" w:rsidR="003742F8" w:rsidRPr="00F8326B" w:rsidRDefault="00EB2AD7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</w:t>
            </w:r>
            <w:r>
              <w:rPr>
                <w:rFonts w:cs="Times New Roman"/>
                <w:sz w:val="16"/>
                <w:szCs w:val="16"/>
              </w:rPr>
              <w:t>22</w:t>
            </w:r>
            <w:r w:rsidRPr="00325CC0">
              <w:rPr>
                <w:rFonts w:cs="Times New Roman"/>
                <w:sz w:val="16"/>
                <w:szCs w:val="16"/>
              </w:rPr>
              <w:t xml:space="preserve"> (ред. от </w:t>
            </w:r>
            <w:r>
              <w:rPr>
                <w:rFonts w:cs="Times New Roman"/>
                <w:sz w:val="16"/>
                <w:szCs w:val="16"/>
              </w:rPr>
              <w:t>27.</w:t>
            </w:r>
            <w:r w:rsidRPr="00325CC0">
              <w:rPr>
                <w:rFonts w:cs="Times New Roman"/>
                <w:sz w:val="16"/>
                <w:szCs w:val="16"/>
              </w:rPr>
              <w:t>12.22 №3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14:paraId="4900B892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BB59281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EB2AD7" w:rsidRPr="00F8326B" w14:paraId="3B626F72" w14:textId="77777777" w:rsidTr="007172D8">
        <w:tc>
          <w:tcPr>
            <w:tcW w:w="3256" w:type="dxa"/>
            <w:vAlign w:val="center"/>
          </w:tcPr>
          <w:p w14:paraId="1853EB15" w14:textId="77777777" w:rsidR="00EB2AD7" w:rsidRPr="00F8326B" w:rsidRDefault="00EB2AD7" w:rsidP="00EB2AD7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666E50FB" w14:textId="5C247F8C" w:rsidR="00EB2AD7" w:rsidRPr="00EB2AD7" w:rsidRDefault="00EB2AD7" w:rsidP="00EB2AD7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EB2AD7">
              <w:rPr>
                <w:b/>
                <w:bCs/>
                <w:color w:val="000000"/>
                <w:sz w:val="16"/>
                <w:szCs w:val="16"/>
              </w:rPr>
              <w:t>2 010,3</w:t>
            </w:r>
          </w:p>
        </w:tc>
        <w:tc>
          <w:tcPr>
            <w:tcW w:w="2268" w:type="dxa"/>
            <w:vAlign w:val="center"/>
          </w:tcPr>
          <w:p w14:paraId="31258A8C" w14:textId="0AA4598D" w:rsidR="00EB2AD7" w:rsidRPr="00EB2AD7" w:rsidRDefault="00EB2AD7" w:rsidP="00EB2A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B2AD7">
              <w:rPr>
                <w:b/>
                <w:bCs/>
                <w:color w:val="000000"/>
                <w:sz w:val="16"/>
                <w:szCs w:val="16"/>
              </w:rPr>
              <w:t>2 131,4</w:t>
            </w:r>
          </w:p>
        </w:tc>
        <w:tc>
          <w:tcPr>
            <w:tcW w:w="1892" w:type="dxa"/>
            <w:vAlign w:val="center"/>
          </w:tcPr>
          <w:p w14:paraId="0840DCC7" w14:textId="156335C9" w:rsidR="00EB2AD7" w:rsidRPr="00EB2AD7" w:rsidRDefault="00EB2AD7" w:rsidP="00EB2AD7">
            <w:pPr>
              <w:rPr>
                <w:b/>
                <w:bCs/>
                <w:sz w:val="16"/>
                <w:szCs w:val="16"/>
              </w:rPr>
            </w:pPr>
            <w:r w:rsidRPr="00EB2AD7">
              <w:rPr>
                <w:b/>
                <w:bCs/>
                <w:color w:val="000000"/>
                <w:sz w:val="16"/>
                <w:szCs w:val="16"/>
              </w:rPr>
              <w:t>106,0%</w:t>
            </w:r>
          </w:p>
        </w:tc>
      </w:tr>
      <w:tr w:rsidR="00EB2AD7" w:rsidRPr="00F8326B" w14:paraId="378FDA49" w14:textId="77777777" w:rsidTr="007172D8">
        <w:tc>
          <w:tcPr>
            <w:tcW w:w="3256" w:type="dxa"/>
            <w:vAlign w:val="center"/>
          </w:tcPr>
          <w:p w14:paraId="4A5A483F" w14:textId="77777777" w:rsidR="00EB2AD7" w:rsidRPr="00F8326B" w:rsidRDefault="00EB2AD7" w:rsidP="00EB2AD7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04927EF1" w14:textId="41C369A8" w:rsidR="00EB2AD7" w:rsidRPr="00EB2AD7" w:rsidRDefault="00EB2AD7" w:rsidP="00EB2A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EB2AD7">
              <w:rPr>
                <w:b/>
                <w:bCs/>
                <w:i/>
                <w:iCs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2268" w:type="dxa"/>
            <w:vAlign w:val="center"/>
          </w:tcPr>
          <w:p w14:paraId="031CA62B" w14:textId="59706BB8" w:rsidR="00EB2AD7" w:rsidRPr="00EB2AD7" w:rsidRDefault="00EB2AD7" w:rsidP="00EB2A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2AD7">
              <w:rPr>
                <w:b/>
                <w:bCs/>
                <w:i/>
                <w:iCs/>
                <w:color w:val="000000"/>
                <w:sz w:val="16"/>
                <w:szCs w:val="16"/>
              </w:rPr>
              <w:t>549,2</w:t>
            </w:r>
          </w:p>
        </w:tc>
        <w:tc>
          <w:tcPr>
            <w:tcW w:w="1892" w:type="dxa"/>
            <w:vAlign w:val="center"/>
          </w:tcPr>
          <w:p w14:paraId="7D1F5F16" w14:textId="07E78148" w:rsidR="00EB2AD7" w:rsidRPr="00EB2AD7" w:rsidRDefault="00EB2AD7" w:rsidP="00EB2AD7">
            <w:pPr>
              <w:jc w:val="center"/>
              <w:rPr>
                <w:b/>
                <w:bCs/>
                <w:sz w:val="16"/>
                <w:szCs w:val="16"/>
              </w:rPr>
            </w:pPr>
            <w:r w:rsidRPr="00EB2AD7">
              <w:rPr>
                <w:b/>
                <w:bCs/>
                <w:color w:val="000000"/>
                <w:sz w:val="16"/>
                <w:szCs w:val="16"/>
              </w:rPr>
              <w:t>95,0%</w:t>
            </w:r>
          </w:p>
        </w:tc>
      </w:tr>
      <w:tr w:rsidR="00992864" w:rsidRPr="00F8326B" w14:paraId="3DA7529A" w14:textId="77777777" w:rsidTr="007172D8">
        <w:tc>
          <w:tcPr>
            <w:tcW w:w="3256" w:type="dxa"/>
            <w:vAlign w:val="center"/>
          </w:tcPr>
          <w:p w14:paraId="24B606B3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762BD53E" w14:textId="483B2B09" w:rsidR="00992864" w:rsidRPr="000E7934" w:rsidRDefault="00EB2AD7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268" w:type="dxa"/>
            <w:vAlign w:val="bottom"/>
          </w:tcPr>
          <w:p w14:paraId="0AA0B206" w14:textId="5A6D4A71" w:rsidR="00992864" w:rsidRPr="000E7934" w:rsidRDefault="00EB2AD7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892" w:type="dxa"/>
            <w:vAlign w:val="center"/>
          </w:tcPr>
          <w:p w14:paraId="51DA4574" w14:textId="684195A3" w:rsidR="00992864" w:rsidRPr="00746748" w:rsidRDefault="00EB2AD7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78,6%</w:t>
            </w:r>
          </w:p>
        </w:tc>
      </w:tr>
      <w:tr w:rsidR="00992864" w:rsidRPr="00F8326B" w14:paraId="11562783" w14:textId="77777777" w:rsidTr="007172D8">
        <w:tc>
          <w:tcPr>
            <w:tcW w:w="3256" w:type="dxa"/>
            <w:vAlign w:val="center"/>
          </w:tcPr>
          <w:p w14:paraId="5718A128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66EB52BF" w14:textId="49A04724" w:rsidR="00992864" w:rsidRPr="000E7934" w:rsidRDefault="00EB2AD7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2268" w:type="dxa"/>
            <w:vAlign w:val="bottom"/>
          </w:tcPr>
          <w:p w14:paraId="6CD253B5" w14:textId="07E9CE1E" w:rsidR="00992864" w:rsidRPr="000E7934" w:rsidRDefault="00EB2AD7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892" w:type="dxa"/>
            <w:vAlign w:val="center"/>
          </w:tcPr>
          <w:p w14:paraId="5BE23D4A" w14:textId="1935C67F" w:rsidR="00992864" w:rsidRPr="00746748" w:rsidRDefault="00EB2AD7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  <w:r w:rsidR="00B6280B">
              <w:rPr>
                <w:sz w:val="16"/>
                <w:szCs w:val="16"/>
              </w:rPr>
              <w:t>%</w:t>
            </w:r>
          </w:p>
        </w:tc>
      </w:tr>
      <w:tr w:rsidR="00992864" w:rsidRPr="00F8326B" w14:paraId="2333B810" w14:textId="77777777" w:rsidTr="007172D8">
        <w:tc>
          <w:tcPr>
            <w:tcW w:w="3256" w:type="dxa"/>
            <w:vAlign w:val="center"/>
          </w:tcPr>
          <w:p w14:paraId="31368816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140F7003" w14:textId="48AFD3C9" w:rsidR="00992864" w:rsidRPr="000E7934" w:rsidRDefault="00EB2AD7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506,0</w:t>
            </w:r>
          </w:p>
        </w:tc>
        <w:tc>
          <w:tcPr>
            <w:tcW w:w="2268" w:type="dxa"/>
            <w:vAlign w:val="bottom"/>
          </w:tcPr>
          <w:p w14:paraId="2F48E986" w14:textId="0D84455B" w:rsidR="00992864" w:rsidRPr="000E7934" w:rsidRDefault="00EB2AD7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470,2</w:t>
            </w:r>
          </w:p>
        </w:tc>
        <w:tc>
          <w:tcPr>
            <w:tcW w:w="1892" w:type="dxa"/>
            <w:vAlign w:val="center"/>
          </w:tcPr>
          <w:p w14:paraId="1B3389A1" w14:textId="2142C2BE" w:rsidR="00992864" w:rsidRPr="00746748" w:rsidRDefault="00EB2AD7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  <w:r w:rsidR="00B6280B">
              <w:rPr>
                <w:sz w:val="16"/>
                <w:szCs w:val="16"/>
              </w:rPr>
              <w:t>%</w:t>
            </w:r>
          </w:p>
        </w:tc>
      </w:tr>
      <w:tr w:rsidR="000E7934" w:rsidRPr="00F8326B" w14:paraId="5C573DEF" w14:textId="77777777" w:rsidTr="007172D8">
        <w:tc>
          <w:tcPr>
            <w:tcW w:w="3256" w:type="dxa"/>
            <w:vAlign w:val="center"/>
          </w:tcPr>
          <w:p w14:paraId="3656253C" w14:textId="120D36E1" w:rsidR="000E7934" w:rsidRPr="00F8326B" w:rsidRDefault="000E7934" w:rsidP="00992864">
            <w:pPr>
              <w:spacing w:line="360" w:lineRule="auto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14:paraId="21DF3C80" w14:textId="3585849C" w:rsidR="000E7934" w:rsidRPr="000E7934" w:rsidRDefault="00EB2AD7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68" w:type="dxa"/>
            <w:vAlign w:val="bottom"/>
          </w:tcPr>
          <w:p w14:paraId="0C20BBD7" w14:textId="3C3D1C8A" w:rsidR="000E7934" w:rsidRPr="000E7934" w:rsidRDefault="00EB2AD7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892" w:type="dxa"/>
            <w:vAlign w:val="center"/>
          </w:tcPr>
          <w:p w14:paraId="5ED2E991" w14:textId="5F9CE67A" w:rsidR="000E7934" w:rsidRPr="000E7934" w:rsidRDefault="00B6280B" w:rsidP="00992864">
            <w:pPr>
              <w:jc w:val="center"/>
              <w:rPr>
                <w:sz w:val="16"/>
                <w:szCs w:val="16"/>
                <w:highlight w:val="yellow"/>
              </w:rPr>
            </w:pPr>
            <w:r w:rsidRPr="00B6280B">
              <w:rPr>
                <w:sz w:val="16"/>
                <w:szCs w:val="16"/>
              </w:rPr>
              <w:t>72,0%</w:t>
            </w:r>
          </w:p>
        </w:tc>
      </w:tr>
      <w:tr w:rsidR="00EB2AD7" w:rsidRPr="00F8326B" w14:paraId="651E6BD8" w14:textId="77777777" w:rsidTr="007172D8">
        <w:tc>
          <w:tcPr>
            <w:tcW w:w="3256" w:type="dxa"/>
            <w:vAlign w:val="center"/>
          </w:tcPr>
          <w:p w14:paraId="1228F7BC" w14:textId="77777777" w:rsidR="00EB2AD7" w:rsidRPr="00F8326B" w:rsidRDefault="00EB2AD7" w:rsidP="00EB2AD7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48B4AA6F" w14:textId="6EDDB018" w:rsidR="00EB2AD7" w:rsidRPr="00EB2AD7" w:rsidRDefault="00EB2AD7" w:rsidP="00EB2A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EB2AD7">
              <w:rPr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2268" w:type="dxa"/>
            <w:vAlign w:val="center"/>
          </w:tcPr>
          <w:p w14:paraId="55FB3492" w14:textId="6AF7F7CF" w:rsidR="00EB2AD7" w:rsidRPr="00EB2AD7" w:rsidRDefault="00EB2AD7" w:rsidP="00EB2A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2AD7">
              <w:rPr>
                <w:b/>
                <w:bCs/>
                <w:i/>
                <w:iCs/>
                <w:color w:val="000000"/>
                <w:sz w:val="16"/>
                <w:szCs w:val="16"/>
              </w:rPr>
              <w:t>501,3</w:t>
            </w:r>
          </w:p>
        </w:tc>
        <w:tc>
          <w:tcPr>
            <w:tcW w:w="1892" w:type="dxa"/>
            <w:vAlign w:val="center"/>
          </w:tcPr>
          <w:p w14:paraId="211CB37C" w14:textId="5A095F68" w:rsidR="00EB2AD7" w:rsidRPr="00EB2AD7" w:rsidRDefault="00EB2AD7" w:rsidP="00EB2AD7">
            <w:pPr>
              <w:jc w:val="center"/>
              <w:rPr>
                <w:b/>
                <w:bCs/>
                <w:sz w:val="16"/>
                <w:szCs w:val="16"/>
              </w:rPr>
            </w:pPr>
            <w:r w:rsidRPr="00EB2AD7">
              <w:rPr>
                <w:b/>
                <w:bCs/>
                <w:color w:val="000000"/>
                <w:sz w:val="16"/>
                <w:szCs w:val="16"/>
              </w:rPr>
              <w:t>173,8%</w:t>
            </w:r>
          </w:p>
        </w:tc>
      </w:tr>
      <w:tr w:rsidR="00992864" w:rsidRPr="00F8326B" w14:paraId="36E4C6B2" w14:textId="77777777" w:rsidTr="007172D8">
        <w:tc>
          <w:tcPr>
            <w:tcW w:w="3256" w:type="dxa"/>
          </w:tcPr>
          <w:p w14:paraId="5B1C2877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624945C1" w14:textId="0ED34ED4" w:rsidR="00992864" w:rsidRPr="000E7934" w:rsidRDefault="00EB2AD7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266,4</w:t>
            </w:r>
          </w:p>
        </w:tc>
        <w:tc>
          <w:tcPr>
            <w:tcW w:w="2268" w:type="dxa"/>
            <w:vAlign w:val="bottom"/>
          </w:tcPr>
          <w:p w14:paraId="3005E5DD" w14:textId="72136E79" w:rsidR="00992864" w:rsidRPr="000E7934" w:rsidRDefault="00EB2AD7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1892" w:type="dxa"/>
            <w:vAlign w:val="center"/>
          </w:tcPr>
          <w:p w14:paraId="6D502693" w14:textId="7684CC42" w:rsidR="00992864" w:rsidRPr="00746748" w:rsidRDefault="00B6280B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154,0%</w:t>
            </w:r>
          </w:p>
        </w:tc>
      </w:tr>
      <w:tr w:rsidR="000E7934" w:rsidRPr="00F8326B" w14:paraId="5AB53FA8" w14:textId="77777777" w:rsidTr="007172D8">
        <w:tc>
          <w:tcPr>
            <w:tcW w:w="3256" w:type="dxa"/>
          </w:tcPr>
          <w:p w14:paraId="3903C7CE" w14:textId="6DBC1300" w:rsidR="000E7934" w:rsidRPr="00F8326B" w:rsidRDefault="000E793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6114F583" w14:textId="5DFE2E9A" w:rsidR="000E7934" w:rsidRPr="000E7934" w:rsidRDefault="00EB2AD7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268" w:type="dxa"/>
            <w:vAlign w:val="bottom"/>
          </w:tcPr>
          <w:p w14:paraId="7C1B8DF5" w14:textId="224A7DA5" w:rsidR="000E7934" w:rsidRPr="000E7934" w:rsidRDefault="00EB2AD7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892" w:type="dxa"/>
            <w:vAlign w:val="center"/>
          </w:tcPr>
          <w:p w14:paraId="4821FB5F" w14:textId="06A802EC" w:rsidR="000E7934" w:rsidRPr="00746748" w:rsidRDefault="00B6280B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413,6%</w:t>
            </w:r>
          </w:p>
        </w:tc>
      </w:tr>
      <w:tr w:rsidR="00EB2AD7" w:rsidRPr="00F8326B" w14:paraId="18987AA0" w14:textId="77777777" w:rsidTr="007172D8">
        <w:tc>
          <w:tcPr>
            <w:tcW w:w="3256" w:type="dxa"/>
            <w:vAlign w:val="center"/>
          </w:tcPr>
          <w:p w14:paraId="655963CC" w14:textId="77777777" w:rsidR="00EB2AD7" w:rsidRPr="00F8326B" w:rsidRDefault="00EB2AD7" w:rsidP="00EB2AD7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3156687F" w14:textId="4968BBF9" w:rsidR="00EB2AD7" w:rsidRPr="00EB2AD7" w:rsidRDefault="00EB2AD7" w:rsidP="00EB2A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EB2AD7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1 143,9</w:t>
            </w:r>
          </w:p>
        </w:tc>
        <w:tc>
          <w:tcPr>
            <w:tcW w:w="2268" w:type="dxa"/>
            <w:vAlign w:val="center"/>
          </w:tcPr>
          <w:p w14:paraId="5AF397D7" w14:textId="67647AF6" w:rsidR="00EB2AD7" w:rsidRPr="00EB2AD7" w:rsidRDefault="00EB2AD7" w:rsidP="00EB2A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B2AD7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1 080,9</w:t>
            </w:r>
          </w:p>
        </w:tc>
        <w:tc>
          <w:tcPr>
            <w:tcW w:w="1892" w:type="dxa"/>
            <w:vAlign w:val="center"/>
          </w:tcPr>
          <w:p w14:paraId="4E150CCA" w14:textId="4420AFED" w:rsidR="00EB2AD7" w:rsidRPr="00EB2AD7" w:rsidRDefault="00EB2AD7" w:rsidP="00EB2AD7">
            <w:pPr>
              <w:jc w:val="center"/>
              <w:rPr>
                <w:b/>
                <w:bCs/>
                <w:sz w:val="16"/>
                <w:szCs w:val="16"/>
              </w:rPr>
            </w:pPr>
            <w:r w:rsidRPr="00EB2AD7">
              <w:rPr>
                <w:b/>
                <w:bCs/>
                <w:color w:val="000000"/>
                <w:sz w:val="16"/>
                <w:szCs w:val="16"/>
              </w:rPr>
              <w:t>94,5%</w:t>
            </w:r>
          </w:p>
        </w:tc>
      </w:tr>
      <w:tr w:rsidR="00A04D2F" w:rsidRPr="00F8326B" w14:paraId="138FCD87" w14:textId="77777777" w:rsidTr="007172D8">
        <w:tc>
          <w:tcPr>
            <w:tcW w:w="3256" w:type="dxa"/>
            <w:vAlign w:val="center"/>
          </w:tcPr>
          <w:p w14:paraId="2CA50C6A" w14:textId="737BCDC3"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52DA1280" w14:textId="1E618F0C" w:rsidR="00A04D2F" w:rsidRPr="000E7934" w:rsidRDefault="00EB2AD7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2268" w:type="dxa"/>
            <w:vAlign w:val="center"/>
          </w:tcPr>
          <w:p w14:paraId="1304AA18" w14:textId="44049CE1" w:rsidR="00A04D2F" w:rsidRPr="00F8326B" w:rsidRDefault="00EB2AD7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892" w:type="dxa"/>
            <w:vAlign w:val="center"/>
          </w:tcPr>
          <w:p w14:paraId="34FE1C48" w14:textId="057A8C72" w:rsidR="00A04D2F" w:rsidRPr="00746748" w:rsidRDefault="00B6280B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5F62282A" w14:textId="77777777" w:rsidTr="007172D8">
        <w:tc>
          <w:tcPr>
            <w:tcW w:w="3256" w:type="dxa"/>
            <w:vAlign w:val="center"/>
          </w:tcPr>
          <w:p w14:paraId="0ECC5F94" w14:textId="1A2BAE4B" w:rsidR="004B2A86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 w:rsidRPr="000E7934">
              <w:rPr>
                <w:rFonts w:cs="Times New Roman"/>
                <w:sz w:val="16"/>
                <w:szCs w:val="16"/>
              </w:rPr>
              <w:lastRenderedPageBreak/>
              <w:t>округов</w:t>
            </w:r>
          </w:p>
        </w:tc>
        <w:tc>
          <w:tcPr>
            <w:tcW w:w="2126" w:type="dxa"/>
            <w:vAlign w:val="center"/>
          </w:tcPr>
          <w:p w14:paraId="517B78B2" w14:textId="4304E968" w:rsidR="004B2A86" w:rsidRPr="000E7934" w:rsidRDefault="00EB2AD7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52,8</w:t>
            </w:r>
          </w:p>
        </w:tc>
        <w:tc>
          <w:tcPr>
            <w:tcW w:w="2268" w:type="dxa"/>
            <w:vAlign w:val="center"/>
          </w:tcPr>
          <w:p w14:paraId="08D22CE5" w14:textId="511959EA" w:rsidR="004B2A86" w:rsidRPr="00F8326B" w:rsidRDefault="00EB2AD7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892" w:type="dxa"/>
            <w:vAlign w:val="center"/>
          </w:tcPr>
          <w:p w14:paraId="0210F3B5" w14:textId="67A4926F" w:rsidR="004B2A86" w:rsidRPr="00746748" w:rsidRDefault="00B6280B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145F3C59" w14:textId="77777777" w:rsidTr="007172D8">
        <w:tc>
          <w:tcPr>
            <w:tcW w:w="3256" w:type="dxa"/>
            <w:vAlign w:val="center"/>
          </w:tcPr>
          <w:p w14:paraId="53ABC30D" w14:textId="1577D98E" w:rsidR="004B2A86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14:paraId="7F66BADC" w14:textId="18F80EA1" w:rsidR="004B2A86" w:rsidRPr="000E7934" w:rsidRDefault="00EB2AD7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2268" w:type="dxa"/>
            <w:vAlign w:val="center"/>
          </w:tcPr>
          <w:p w14:paraId="231B94C4" w14:textId="132FC7EF" w:rsidR="004B2A86" w:rsidRPr="00F8326B" w:rsidRDefault="00EB2AD7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154,9</w:t>
            </w:r>
          </w:p>
        </w:tc>
        <w:tc>
          <w:tcPr>
            <w:tcW w:w="1892" w:type="dxa"/>
            <w:vAlign w:val="center"/>
          </w:tcPr>
          <w:p w14:paraId="7426ED01" w14:textId="3AC51C44" w:rsidR="004B2A86" w:rsidRPr="00746748" w:rsidRDefault="00B6280B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71,1%</w:t>
            </w:r>
          </w:p>
        </w:tc>
      </w:tr>
      <w:tr w:rsidR="00A04D2F" w:rsidRPr="00F8326B" w14:paraId="08990D45" w14:textId="77777777" w:rsidTr="007172D8">
        <w:tc>
          <w:tcPr>
            <w:tcW w:w="3256" w:type="dxa"/>
            <w:vAlign w:val="center"/>
          </w:tcPr>
          <w:p w14:paraId="249AD4E9" w14:textId="7187C2EC"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14:paraId="62E6B96C" w14:textId="045138F8" w:rsidR="00A04D2F" w:rsidRPr="000E7934" w:rsidRDefault="00EB2AD7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856,8</w:t>
            </w:r>
          </w:p>
        </w:tc>
        <w:tc>
          <w:tcPr>
            <w:tcW w:w="2268" w:type="dxa"/>
            <w:vAlign w:val="center"/>
          </w:tcPr>
          <w:p w14:paraId="486448B7" w14:textId="155AE550" w:rsidR="00A04D2F" w:rsidRPr="00F8326B" w:rsidRDefault="00EB2AD7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856,8</w:t>
            </w:r>
          </w:p>
        </w:tc>
        <w:tc>
          <w:tcPr>
            <w:tcW w:w="1892" w:type="dxa"/>
            <w:vAlign w:val="center"/>
          </w:tcPr>
          <w:p w14:paraId="4A465E36" w14:textId="1FE97BBC" w:rsidR="00A04D2F" w:rsidRPr="00746748" w:rsidRDefault="00B6280B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</w:tbl>
    <w:p w14:paraId="6CC69934" w14:textId="77777777" w:rsidR="00623333" w:rsidRDefault="00623333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729EC6C3" w14:textId="3FC987D6" w:rsidR="0077039B" w:rsidRDefault="006D3D1D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r w:rsidR="00B6280B">
        <w:rPr>
          <w:rFonts w:eastAsia="Times New Roman" w:cs="Times New Roman"/>
          <w:sz w:val="22"/>
          <w:lang w:eastAsia="ar-SA"/>
        </w:rPr>
        <w:t>Малиновского</w:t>
      </w:r>
      <w:r w:rsidRPr="000A6B47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0A6B47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безвозмездных поступлений </w:t>
      </w:r>
      <w:r w:rsidR="0077039B">
        <w:rPr>
          <w:rFonts w:eastAsia="Times New Roman" w:cs="Times New Roman"/>
          <w:sz w:val="22"/>
          <w:lang w:eastAsia="ar-SA"/>
        </w:rPr>
        <w:t xml:space="preserve">в структуре доходов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– </w:t>
      </w:r>
      <w:r w:rsidR="00B6280B">
        <w:rPr>
          <w:rFonts w:eastAsia="Times New Roman" w:cs="Times New Roman"/>
          <w:sz w:val="22"/>
          <w:lang w:eastAsia="ar-SA"/>
        </w:rPr>
        <w:t>50,7</w:t>
      </w:r>
      <w:r w:rsidR="0077039B" w:rsidRPr="000A6B47">
        <w:rPr>
          <w:rFonts w:eastAsia="Times New Roman" w:cs="Times New Roman"/>
          <w:sz w:val="22"/>
          <w:lang w:eastAsia="ar-SA"/>
        </w:rPr>
        <w:t>%</w:t>
      </w:r>
      <w:r w:rsidR="00955DFC">
        <w:rPr>
          <w:rFonts w:eastAsia="Times New Roman" w:cs="Times New Roman"/>
          <w:sz w:val="22"/>
          <w:lang w:eastAsia="ar-SA"/>
        </w:rPr>
        <w:t xml:space="preserve">, налоговые доходы – </w:t>
      </w:r>
      <w:r w:rsidR="00B6280B">
        <w:rPr>
          <w:rFonts w:eastAsia="Times New Roman" w:cs="Times New Roman"/>
          <w:sz w:val="22"/>
          <w:lang w:eastAsia="ar-SA"/>
        </w:rPr>
        <w:t>25,8</w:t>
      </w:r>
      <w:r w:rsidR="0077039B">
        <w:rPr>
          <w:rFonts w:eastAsia="Times New Roman" w:cs="Times New Roman"/>
          <w:sz w:val="22"/>
          <w:lang w:eastAsia="ar-SA"/>
        </w:rPr>
        <w:t>%, нена</w:t>
      </w:r>
      <w:r w:rsidR="00AF5193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B6280B">
        <w:rPr>
          <w:rFonts w:eastAsia="Times New Roman" w:cs="Times New Roman"/>
          <w:sz w:val="22"/>
          <w:lang w:eastAsia="ar-SA"/>
        </w:rPr>
        <w:t>23,5</w:t>
      </w:r>
      <w:r w:rsidR="00AF5193">
        <w:rPr>
          <w:rFonts w:eastAsia="Times New Roman" w:cs="Times New Roman"/>
          <w:sz w:val="22"/>
          <w:lang w:eastAsia="ar-SA"/>
        </w:rPr>
        <w:t xml:space="preserve"> %.</w:t>
      </w:r>
    </w:p>
    <w:p w14:paraId="503C179B" w14:textId="1478F67F" w:rsidR="00D54C6F" w:rsidRDefault="00C02FBC" w:rsidP="007B74F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B6280B">
        <w:rPr>
          <w:rFonts w:eastAsia="Times New Roman" w:cs="Times New Roman"/>
          <w:sz w:val="22"/>
          <w:lang w:eastAsia="ar-SA"/>
        </w:rPr>
        <w:t>2 131,4</w:t>
      </w:r>
      <w:r w:rsidRPr="000A6B47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F067D2">
        <w:rPr>
          <w:rFonts w:eastAsia="Times New Roman" w:cs="Times New Roman"/>
          <w:sz w:val="22"/>
          <w:lang w:eastAsia="ar-SA"/>
        </w:rPr>
        <w:t>2 0</w:t>
      </w:r>
      <w:r w:rsidR="00B6280B">
        <w:rPr>
          <w:rFonts w:eastAsia="Times New Roman" w:cs="Times New Roman"/>
          <w:sz w:val="22"/>
          <w:lang w:eastAsia="ar-SA"/>
        </w:rPr>
        <w:t>1</w:t>
      </w:r>
      <w:r w:rsidR="00F067D2">
        <w:rPr>
          <w:rFonts w:eastAsia="Times New Roman" w:cs="Times New Roman"/>
          <w:sz w:val="22"/>
          <w:lang w:eastAsia="ar-SA"/>
        </w:rPr>
        <w:t>0,3</w:t>
      </w:r>
      <w:r w:rsidRPr="000A6B47">
        <w:rPr>
          <w:rFonts w:eastAsia="Times New Roman" w:cs="Times New Roman"/>
          <w:sz w:val="22"/>
          <w:lang w:eastAsia="ar-SA"/>
        </w:rPr>
        <w:t xml:space="preserve"> тыс. руб. </w:t>
      </w:r>
      <w:r w:rsidR="008B2046">
        <w:rPr>
          <w:rFonts w:eastAsia="Times New Roman" w:cs="Times New Roman"/>
          <w:sz w:val="22"/>
          <w:lang w:eastAsia="ar-SA"/>
        </w:rPr>
        <w:t>Исполнение</w:t>
      </w:r>
      <w:r w:rsidRPr="000A6B4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B6280B">
        <w:rPr>
          <w:rFonts w:eastAsia="Times New Roman" w:cs="Times New Roman"/>
          <w:sz w:val="22"/>
          <w:lang w:eastAsia="ar-SA"/>
        </w:rPr>
        <w:t>106,0</w:t>
      </w:r>
      <w:r w:rsidRPr="000A6B47">
        <w:rPr>
          <w:rFonts w:eastAsia="Times New Roman" w:cs="Times New Roman"/>
          <w:sz w:val="22"/>
          <w:lang w:eastAsia="ar-SA"/>
        </w:rPr>
        <w:t xml:space="preserve">%. </w:t>
      </w:r>
    </w:p>
    <w:p w14:paraId="2C627D63" w14:textId="4304FD16" w:rsidR="004224C1" w:rsidRDefault="00C02FBC" w:rsidP="006663F1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AF5193">
        <w:rPr>
          <w:rFonts w:eastAsia="Times New Roman" w:cs="Times New Roman"/>
          <w:sz w:val="22"/>
          <w:lang w:eastAsia="ar-SA"/>
        </w:rPr>
        <w:t>е</w:t>
      </w:r>
      <w:r w:rsidRPr="007551B5">
        <w:rPr>
          <w:rFonts w:eastAsia="Times New Roman" w:cs="Times New Roman"/>
          <w:sz w:val="22"/>
          <w:lang w:eastAsia="ar-SA"/>
        </w:rPr>
        <w:t xml:space="preserve">т: </w:t>
      </w:r>
      <w:r w:rsidR="007551B5" w:rsidRPr="007551B5">
        <w:rPr>
          <w:color w:val="000000"/>
          <w:sz w:val="22"/>
          <w:lang w:eastAsia="ru-RU"/>
        </w:rPr>
        <w:t xml:space="preserve">Налог на имущество. Налоги на имущество: 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B6280B">
        <w:rPr>
          <w:rFonts w:eastAsia="Times New Roman" w:cs="Times New Roman"/>
          <w:sz w:val="22"/>
          <w:lang w:eastAsia="ar-SA"/>
        </w:rPr>
        <w:t>21,2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 тыс. руб., </w:t>
      </w:r>
      <w:r w:rsidRPr="007551B5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B6280B">
        <w:rPr>
          <w:rFonts w:eastAsia="Times New Roman" w:cs="Times New Roman"/>
          <w:sz w:val="22"/>
          <w:lang w:eastAsia="ar-SA"/>
        </w:rPr>
        <w:t>449,0</w:t>
      </w:r>
      <w:r w:rsidR="00D54C6F" w:rsidRPr="007551B5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7551B5">
        <w:rPr>
          <w:rFonts w:eastAsia="Times New Roman" w:cs="Times New Roman"/>
          <w:sz w:val="22"/>
          <w:lang w:eastAsia="ar-SA"/>
        </w:rPr>
        <w:t xml:space="preserve"> </w:t>
      </w:r>
      <w:r w:rsidR="00D54C6F" w:rsidRPr="007551B5">
        <w:rPr>
          <w:rFonts w:eastAsia="Times New Roman" w:cs="Times New Roman"/>
          <w:sz w:val="22"/>
          <w:lang w:eastAsia="ar-SA"/>
        </w:rPr>
        <w:t>руб.</w:t>
      </w:r>
      <w:r w:rsidR="00FB53EF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>
        <w:rPr>
          <w:rFonts w:eastAsia="Times New Roman" w:cs="Times New Roman"/>
          <w:sz w:val="22"/>
          <w:lang w:eastAsia="ar-SA"/>
        </w:rPr>
        <w:t>е</w:t>
      </w:r>
      <w:r w:rsidR="00FB53EF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B6280B">
        <w:rPr>
          <w:rFonts w:eastAsia="Times New Roman" w:cs="Times New Roman"/>
          <w:sz w:val="22"/>
          <w:lang w:eastAsia="ar-SA"/>
        </w:rPr>
        <w:t>470,2</w:t>
      </w:r>
      <w:r w:rsidR="00FB53EF">
        <w:rPr>
          <w:rFonts w:eastAsia="Times New Roman" w:cs="Times New Roman"/>
          <w:sz w:val="22"/>
          <w:lang w:eastAsia="ar-SA"/>
        </w:rPr>
        <w:t xml:space="preserve"> тыс. руб. (</w:t>
      </w:r>
      <w:r w:rsidR="006F5B5C">
        <w:rPr>
          <w:rFonts w:eastAsia="Times New Roman" w:cs="Times New Roman"/>
          <w:sz w:val="22"/>
          <w:lang w:eastAsia="ar-SA"/>
        </w:rPr>
        <w:t xml:space="preserve">удельный </w:t>
      </w:r>
      <w:r w:rsidR="006F5B5C" w:rsidRPr="007F662A">
        <w:rPr>
          <w:rFonts w:eastAsia="Times New Roman" w:cs="Times New Roman"/>
          <w:sz w:val="22"/>
          <w:lang w:eastAsia="ar-SA"/>
        </w:rPr>
        <w:t>вес</w:t>
      </w:r>
      <w:r w:rsidR="006663F1" w:rsidRPr="007F662A">
        <w:rPr>
          <w:rFonts w:eastAsia="Times New Roman" w:cs="Times New Roman"/>
          <w:sz w:val="22"/>
          <w:lang w:eastAsia="ar-SA"/>
        </w:rPr>
        <w:t xml:space="preserve"> в структуре налоговых доходов </w:t>
      </w:r>
      <w:r w:rsidR="007B74F2" w:rsidRPr="007F662A">
        <w:rPr>
          <w:rFonts w:eastAsia="Times New Roman" w:cs="Times New Roman"/>
          <w:sz w:val="22"/>
          <w:lang w:eastAsia="ar-SA"/>
        </w:rPr>
        <w:t>–</w:t>
      </w:r>
      <w:r w:rsidR="006663F1" w:rsidRPr="007F662A">
        <w:rPr>
          <w:rFonts w:eastAsia="Times New Roman" w:cs="Times New Roman"/>
          <w:sz w:val="22"/>
          <w:lang w:eastAsia="ar-SA"/>
        </w:rPr>
        <w:t xml:space="preserve"> </w:t>
      </w:r>
      <w:r w:rsidR="00B6280B" w:rsidRPr="007F662A">
        <w:rPr>
          <w:rFonts w:eastAsia="Times New Roman" w:cs="Times New Roman"/>
          <w:sz w:val="22"/>
          <w:lang w:eastAsia="ar-SA"/>
        </w:rPr>
        <w:t>85,6</w:t>
      </w:r>
      <w:r w:rsidR="00FB53EF" w:rsidRPr="007F662A">
        <w:rPr>
          <w:rFonts w:eastAsia="Times New Roman" w:cs="Times New Roman"/>
          <w:sz w:val="22"/>
          <w:lang w:eastAsia="ar-SA"/>
        </w:rPr>
        <w:t>%</w:t>
      </w:r>
      <w:r w:rsidR="006663F1" w:rsidRPr="007F662A">
        <w:rPr>
          <w:rFonts w:eastAsia="Times New Roman" w:cs="Times New Roman"/>
          <w:sz w:val="22"/>
          <w:lang w:eastAsia="ar-SA"/>
        </w:rPr>
        <w:t xml:space="preserve">, исполнение плана составило </w:t>
      </w:r>
      <w:r w:rsidR="00B6280B" w:rsidRPr="007F662A">
        <w:rPr>
          <w:rFonts w:eastAsia="Times New Roman" w:cs="Times New Roman"/>
          <w:sz w:val="22"/>
          <w:lang w:eastAsia="ar-SA"/>
        </w:rPr>
        <w:t>92,9</w:t>
      </w:r>
      <w:r w:rsidR="006F5B5C" w:rsidRPr="007F662A">
        <w:rPr>
          <w:rFonts w:eastAsia="Times New Roman" w:cs="Times New Roman"/>
          <w:sz w:val="22"/>
          <w:lang w:eastAsia="ar-SA"/>
        </w:rPr>
        <w:t>%</w:t>
      </w:r>
      <w:r w:rsidR="00FB53EF" w:rsidRPr="007F662A">
        <w:rPr>
          <w:rFonts w:eastAsia="Times New Roman" w:cs="Times New Roman"/>
          <w:sz w:val="22"/>
          <w:lang w:eastAsia="ar-SA"/>
        </w:rPr>
        <w:t>)</w:t>
      </w:r>
      <w:r w:rsidR="007551B5" w:rsidRPr="007F662A">
        <w:rPr>
          <w:rFonts w:eastAsia="Times New Roman" w:cs="Times New Roman"/>
          <w:sz w:val="22"/>
          <w:lang w:eastAsia="ar-SA"/>
        </w:rPr>
        <w:t>.</w:t>
      </w:r>
      <w:r w:rsidR="00955DFC" w:rsidRPr="007F662A">
        <w:rPr>
          <w:sz w:val="22"/>
          <w:lang w:eastAsia="ru-RU"/>
        </w:rPr>
        <w:t xml:space="preserve"> Налоги на совокупный доход:</w:t>
      </w:r>
      <w:r w:rsidR="00955DFC" w:rsidRPr="007F662A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B6280B" w:rsidRPr="007F662A">
        <w:rPr>
          <w:rFonts w:eastAsia="Times New Roman" w:cs="Times New Roman"/>
          <w:sz w:val="22"/>
          <w:lang w:eastAsia="ar-SA"/>
        </w:rPr>
        <w:t>64,4</w:t>
      </w:r>
      <w:r w:rsidR="00955DFC" w:rsidRPr="007F662A">
        <w:rPr>
          <w:rFonts w:eastAsia="Times New Roman" w:cs="Times New Roman"/>
          <w:sz w:val="22"/>
          <w:lang w:eastAsia="ar-SA"/>
        </w:rPr>
        <w:t xml:space="preserve"> тыс. руб. (</w:t>
      </w:r>
      <w:r w:rsidR="006F5B5C" w:rsidRPr="007F662A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</w:t>
      </w:r>
      <w:r w:rsidR="007B74F2" w:rsidRPr="007F662A">
        <w:rPr>
          <w:rFonts w:eastAsia="Times New Roman" w:cs="Times New Roman"/>
          <w:sz w:val="22"/>
          <w:lang w:eastAsia="ar-SA"/>
        </w:rPr>
        <w:t>–</w:t>
      </w:r>
      <w:r w:rsidR="006F5B5C" w:rsidRPr="007F662A">
        <w:rPr>
          <w:rFonts w:eastAsia="Times New Roman" w:cs="Times New Roman"/>
          <w:sz w:val="22"/>
          <w:lang w:eastAsia="ar-SA"/>
        </w:rPr>
        <w:t xml:space="preserve"> </w:t>
      </w:r>
      <w:r w:rsidR="00B6280B" w:rsidRPr="007F662A">
        <w:rPr>
          <w:rFonts w:eastAsia="Times New Roman" w:cs="Times New Roman"/>
          <w:sz w:val="22"/>
          <w:lang w:eastAsia="ar-SA"/>
        </w:rPr>
        <w:t>11,7</w:t>
      </w:r>
      <w:r w:rsidR="006F5B5C" w:rsidRPr="007F662A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B6280B" w:rsidRPr="007F662A">
        <w:rPr>
          <w:rFonts w:eastAsia="Times New Roman" w:cs="Times New Roman"/>
          <w:sz w:val="22"/>
          <w:lang w:eastAsia="ar-SA"/>
        </w:rPr>
        <w:t>121,5</w:t>
      </w:r>
      <w:r w:rsidR="006F5B5C" w:rsidRPr="007F662A">
        <w:rPr>
          <w:rFonts w:eastAsia="Times New Roman" w:cs="Times New Roman"/>
          <w:sz w:val="22"/>
          <w:lang w:eastAsia="ar-SA"/>
        </w:rPr>
        <w:t>%).</w:t>
      </w:r>
      <w:r w:rsidR="006663F1" w:rsidRPr="007F662A">
        <w:rPr>
          <w:rFonts w:eastAsia="Times New Roman" w:cs="Times New Roman"/>
          <w:sz w:val="22"/>
          <w:lang w:eastAsia="ar-SA"/>
        </w:rPr>
        <w:t xml:space="preserve"> </w:t>
      </w:r>
      <w:r w:rsidR="007551B5" w:rsidRPr="007F662A">
        <w:rPr>
          <w:rFonts w:eastAsia="Times New Roman" w:cs="Times New Roman"/>
          <w:sz w:val="22"/>
          <w:lang w:eastAsia="ar-SA"/>
        </w:rPr>
        <w:t xml:space="preserve"> </w:t>
      </w:r>
      <w:r w:rsidR="007B74F2" w:rsidRPr="007F662A">
        <w:rPr>
          <w:rFonts w:eastAsia="Times New Roman" w:cs="Times New Roman"/>
          <w:sz w:val="22"/>
          <w:lang w:eastAsia="ar-SA"/>
        </w:rPr>
        <w:t>Н</w:t>
      </w:r>
      <w:r w:rsidR="007551B5" w:rsidRPr="007F662A">
        <w:rPr>
          <w:rFonts w:eastAsia="Times New Roman" w:cs="Times New Roman"/>
          <w:sz w:val="22"/>
          <w:lang w:eastAsia="ar-SA"/>
        </w:rPr>
        <w:t xml:space="preserve">алог на прибыль (доходы физических лиц) составляет </w:t>
      </w:r>
      <w:r w:rsidR="00B6280B" w:rsidRPr="007F662A">
        <w:rPr>
          <w:rFonts w:eastAsia="Times New Roman" w:cs="Times New Roman"/>
          <w:sz w:val="22"/>
          <w:lang w:eastAsia="ar-SA"/>
        </w:rPr>
        <w:t>11,0</w:t>
      </w:r>
      <w:r w:rsidR="006F5B5C" w:rsidRPr="007F662A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– </w:t>
      </w:r>
      <w:r w:rsidR="00B6280B" w:rsidRPr="007F662A">
        <w:rPr>
          <w:rFonts w:eastAsia="Times New Roman" w:cs="Times New Roman"/>
          <w:sz w:val="22"/>
          <w:lang w:eastAsia="ar-SA"/>
        </w:rPr>
        <w:t>2,0</w:t>
      </w:r>
      <w:r w:rsidR="006F5B5C" w:rsidRPr="007F662A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B6280B" w:rsidRPr="007F662A">
        <w:rPr>
          <w:rFonts w:eastAsia="Times New Roman" w:cs="Times New Roman"/>
          <w:sz w:val="22"/>
          <w:lang w:eastAsia="ar-SA"/>
        </w:rPr>
        <w:t>78,6</w:t>
      </w:r>
      <w:r w:rsidR="006F5B5C" w:rsidRPr="007F662A">
        <w:rPr>
          <w:rFonts w:eastAsia="Times New Roman" w:cs="Times New Roman"/>
          <w:sz w:val="22"/>
          <w:lang w:eastAsia="ar-SA"/>
        </w:rPr>
        <w:t>%).</w:t>
      </w:r>
      <w:r w:rsidR="007B74F2" w:rsidRPr="007F662A">
        <w:rPr>
          <w:rFonts w:eastAsia="Times New Roman" w:cs="Times New Roman"/>
          <w:sz w:val="22"/>
          <w:lang w:eastAsia="ar-SA"/>
        </w:rPr>
        <w:t xml:space="preserve"> Государственная пошлина составила </w:t>
      </w:r>
      <w:r w:rsidR="00B6280B" w:rsidRPr="007F662A">
        <w:rPr>
          <w:rFonts w:eastAsia="Times New Roman" w:cs="Times New Roman"/>
          <w:sz w:val="22"/>
          <w:lang w:eastAsia="ar-SA"/>
        </w:rPr>
        <w:t>3,6</w:t>
      </w:r>
      <w:r w:rsidR="007B74F2" w:rsidRPr="007F662A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</w:t>
      </w:r>
      <w:r w:rsidR="009C7269" w:rsidRPr="007F662A">
        <w:rPr>
          <w:rFonts w:eastAsia="Times New Roman" w:cs="Times New Roman"/>
          <w:sz w:val="22"/>
          <w:lang w:eastAsia="ar-SA"/>
        </w:rPr>
        <w:t xml:space="preserve">– </w:t>
      </w:r>
      <w:r w:rsidR="00B6280B" w:rsidRPr="007F662A">
        <w:rPr>
          <w:rFonts w:eastAsia="Times New Roman" w:cs="Times New Roman"/>
          <w:sz w:val="22"/>
          <w:lang w:eastAsia="ar-SA"/>
        </w:rPr>
        <w:t>0,7</w:t>
      </w:r>
      <w:r w:rsidR="007B74F2" w:rsidRPr="007F662A">
        <w:rPr>
          <w:rFonts w:eastAsia="Times New Roman" w:cs="Times New Roman"/>
          <w:sz w:val="22"/>
          <w:lang w:eastAsia="ar-SA"/>
        </w:rPr>
        <w:t>%, исполнение</w:t>
      </w:r>
      <w:r w:rsidR="007B74F2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B6280B">
        <w:rPr>
          <w:rFonts w:eastAsia="Times New Roman" w:cs="Times New Roman"/>
          <w:sz w:val="22"/>
          <w:lang w:eastAsia="ar-SA"/>
        </w:rPr>
        <w:t>72</w:t>
      </w:r>
      <w:r w:rsidR="007B74F2">
        <w:rPr>
          <w:rFonts w:eastAsia="Times New Roman" w:cs="Times New Roman"/>
          <w:sz w:val="22"/>
          <w:lang w:eastAsia="ar-SA"/>
        </w:rPr>
        <w:t>,</w:t>
      </w:r>
      <w:r w:rsidR="009C7269">
        <w:rPr>
          <w:rFonts w:eastAsia="Times New Roman" w:cs="Times New Roman"/>
          <w:sz w:val="22"/>
          <w:lang w:eastAsia="ar-SA"/>
        </w:rPr>
        <w:t>0</w:t>
      </w:r>
      <w:r w:rsidR="007B74F2">
        <w:rPr>
          <w:rFonts w:eastAsia="Times New Roman" w:cs="Times New Roman"/>
          <w:sz w:val="22"/>
          <w:lang w:eastAsia="ar-SA"/>
        </w:rPr>
        <w:t>%)</w:t>
      </w:r>
      <w:r w:rsidR="00854540">
        <w:rPr>
          <w:rFonts w:eastAsia="Times New Roman" w:cs="Times New Roman"/>
          <w:sz w:val="22"/>
          <w:lang w:eastAsia="ar-SA"/>
        </w:rPr>
        <w:t xml:space="preserve">. </w:t>
      </w:r>
    </w:p>
    <w:p w14:paraId="5970FDE7" w14:textId="6CB21088" w:rsidR="00464FA8" w:rsidRPr="00AF015F" w:rsidRDefault="00B6280B" w:rsidP="00AF015F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  <w:r w:rsidRPr="00B6280B">
        <w:rPr>
          <w:rFonts w:eastAsia="Times New Roman" w:cs="Times New Roman"/>
          <w:sz w:val="22"/>
          <w:lang w:eastAsia="ar-SA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AF015F">
        <w:rPr>
          <w:rFonts w:eastAsia="Times New Roman" w:cs="Times New Roman"/>
          <w:sz w:val="22"/>
          <w:lang w:eastAsia="ar-SA"/>
        </w:rPr>
        <w:t xml:space="preserve"> – </w:t>
      </w:r>
      <w:r>
        <w:rPr>
          <w:rFonts w:eastAsia="Times New Roman" w:cs="Times New Roman"/>
          <w:sz w:val="22"/>
          <w:lang w:eastAsia="ar-SA"/>
        </w:rPr>
        <w:t>410,2</w:t>
      </w:r>
      <w:r w:rsidR="00854540">
        <w:rPr>
          <w:rFonts w:eastAsia="Times New Roman" w:cs="Times New Roman"/>
          <w:sz w:val="22"/>
          <w:lang w:eastAsia="ar-SA"/>
        </w:rPr>
        <w:t xml:space="preserve"> </w:t>
      </w:r>
      <w:r w:rsidR="00AF015F">
        <w:rPr>
          <w:rFonts w:eastAsia="Times New Roman" w:cs="Times New Roman"/>
          <w:sz w:val="22"/>
          <w:lang w:eastAsia="ar-SA"/>
        </w:rPr>
        <w:t>тыс. руб.</w:t>
      </w:r>
      <w:r>
        <w:rPr>
          <w:rFonts w:eastAsia="Times New Roman" w:cs="Times New Roman"/>
          <w:sz w:val="22"/>
          <w:lang w:eastAsia="ar-SA"/>
        </w:rPr>
        <w:t xml:space="preserve"> 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(удельный вес в структуре неналоговых доходов – </w:t>
      </w:r>
      <w:r>
        <w:rPr>
          <w:rFonts w:eastAsia="Times New Roman" w:cs="Times New Roman"/>
          <w:sz w:val="22"/>
          <w:lang w:eastAsia="ar-SA"/>
        </w:rPr>
        <w:t>81,8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>
        <w:rPr>
          <w:rFonts w:eastAsia="Times New Roman" w:cs="Times New Roman"/>
          <w:sz w:val="22"/>
          <w:lang w:eastAsia="ar-SA"/>
        </w:rPr>
        <w:t>154,0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 </w:t>
      </w:r>
      <w:r w:rsidR="00677E34" w:rsidRPr="00AF015F">
        <w:rPr>
          <w:rFonts w:eastAsia="Times New Roman" w:cs="Times New Roman"/>
          <w:sz w:val="22"/>
          <w:lang w:eastAsia="ar-SA"/>
        </w:rPr>
        <w:t>плана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), </w:t>
      </w:r>
      <w:r w:rsidR="00C02FBC" w:rsidRPr="00AF015F">
        <w:rPr>
          <w:rFonts w:eastAsia="Times New Roman" w:cs="Times New Roman"/>
          <w:sz w:val="22"/>
          <w:lang w:eastAsia="ar-SA"/>
        </w:rPr>
        <w:t xml:space="preserve"> 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Доходы, поступающие в порядке возмещения расходов, понесенных в связи с эксплуатацией имущества сельских поселений – </w:t>
      </w:r>
      <w:r>
        <w:rPr>
          <w:rFonts w:eastAsia="Times New Roman" w:cs="Times New Roman"/>
          <w:sz w:val="22"/>
          <w:lang w:eastAsia="ar-SA"/>
        </w:rPr>
        <w:t>91,0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 тыс. руб. (удельный вес в структуре неналоговых доходов – </w:t>
      </w:r>
      <w:r>
        <w:rPr>
          <w:rFonts w:eastAsia="Times New Roman" w:cs="Times New Roman"/>
          <w:sz w:val="22"/>
          <w:lang w:eastAsia="ar-SA"/>
        </w:rPr>
        <w:t>18</w:t>
      </w:r>
      <w:r w:rsidR="006A7F58">
        <w:rPr>
          <w:rFonts w:eastAsia="Times New Roman" w:cs="Times New Roman"/>
          <w:sz w:val="22"/>
          <w:lang w:eastAsia="ar-SA"/>
        </w:rPr>
        <w:t>,2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6A7F58">
        <w:rPr>
          <w:rFonts w:eastAsia="Times New Roman" w:cs="Times New Roman"/>
          <w:sz w:val="22"/>
          <w:lang w:eastAsia="ar-SA"/>
        </w:rPr>
        <w:t>413,6</w:t>
      </w:r>
      <w:r w:rsidR="00AF015F" w:rsidRPr="00AF015F">
        <w:rPr>
          <w:rFonts w:eastAsia="Times New Roman" w:cs="Times New Roman"/>
          <w:sz w:val="22"/>
          <w:lang w:eastAsia="ar-SA"/>
        </w:rPr>
        <w:t>% плана)</w:t>
      </w:r>
      <w:r w:rsidR="006A7F58">
        <w:rPr>
          <w:rFonts w:eastAsia="Times New Roman" w:cs="Times New Roman"/>
          <w:sz w:val="22"/>
          <w:lang w:eastAsia="ar-SA"/>
        </w:rPr>
        <w:t>.</w:t>
      </w:r>
    </w:p>
    <w:p w14:paraId="5EC976EF" w14:textId="4B986917" w:rsidR="00EB4916" w:rsidRPr="00AF015F" w:rsidRDefault="004224C1" w:rsidP="00B164F1">
      <w:pPr>
        <w:spacing w:line="360" w:lineRule="auto"/>
        <w:ind w:firstLine="567"/>
        <w:jc w:val="both"/>
        <w:rPr>
          <w:sz w:val="22"/>
        </w:rPr>
      </w:pPr>
      <w:r w:rsidRPr="00AF015F">
        <w:rPr>
          <w:rFonts w:eastAsia="Times New Roman" w:cs="Times New Roman"/>
          <w:sz w:val="22"/>
          <w:lang w:eastAsia="ar-SA"/>
        </w:rPr>
        <w:t xml:space="preserve">Сумма безвозмездных поступлений составила </w:t>
      </w:r>
      <w:r w:rsidR="002F743F">
        <w:rPr>
          <w:rFonts w:eastAsia="Times New Roman" w:cs="Times New Roman"/>
          <w:sz w:val="22"/>
          <w:lang w:eastAsia="ar-SA"/>
        </w:rPr>
        <w:t>1 080,9</w:t>
      </w:r>
      <w:r w:rsidRPr="00AF015F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2F743F">
        <w:rPr>
          <w:rFonts w:eastAsia="Times New Roman" w:cs="Times New Roman"/>
          <w:sz w:val="22"/>
          <w:lang w:eastAsia="ar-SA"/>
        </w:rPr>
        <w:t>94,5</w:t>
      </w:r>
      <w:r w:rsidRPr="00AF015F">
        <w:rPr>
          <w:rFonts w:eastAsia="Times New Roman" w:cs="Times New Roman"/>
          <w:sz w:val="22"/>
          <w:lang w:eastAsia="ar-SA"/>
        </w:rPr>
        <w:t xml:space="preserve">%. </w:t>
      </w:r>
      <w:r w:rsidR="006F5B5C" w:rsidRPr="00AF015F">
        <w:rPr>
          <w:sz w:val="22"/>
        </w:rPr>
        <w:t>В структуру безвозмездных поступлений включены</w:t>
      </w:r>
      <w:r w:rsidR="00EB4916" w:rsidRPr="00AF015F">
        <w:rPr>
          <w:sz w:val="22"/>
        </w:rPr>
        <w:t xml:space="preserve">: </w:t>
      </w:r>
    </w:p>
    <w:p w14:paraId="71E49DDD" w14:textId="7E2E6D20" w:rsidR="00B164F1" w:rsidRPr="00AF015F" w:rsidRDefault="00AF015F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AF015F">
        <w:rPr>
          <w:color w:val="000000"/>
          <w:sz w:val="22"/>
          <w:lang w:eastAsia="ru-RU"/>
        </w:rPr>
        <w:t xml:space="preserve"> </w:t>
      </w:r>
      <w:r w:rsidR="00EB4916" w:rsidRPr="00AF015F">
        <w:rPr>
          <w:color w:val="000000"/>
          <w:sz w:val="22"/>
          <w:lang w:eastAsia="ru-RU"/>
        </w:rPr>
        <w:t xml:space="preserve">– </w:t>
      </w:r>
      <w:r w:rsidR="002F743F">
        <w:rPr>
          <w:color w:val="000000"/>
          <w:sz w:val="22"/>
          <w:lang w:eastAsia="ru-RU"/>
        </w:rPr>
        <w:t>16,4</w:t>
      </w:r>
      <w:r w:rsidR="00EB4916" w:rsidRPr="00AF015F">
        <w:rPr>
          <w:color w:val="000000"/>
          <w:sz w:val="22"/>
          <w:lang w:eastAsia="ru-RU"/>
        </w:rPr>
        <w:t xml:space="preserve"> тыс. руб. (</w:t>
      </w:r>
      <w:r w:rsidR="00EB4916"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</w:t>
      </w:r>
      <w:r w:rsidR="002F743F">
        <w:rPr>
          <w:rFonts w:eastAsia="Times New Roman" w:cs="Times New Roman"/>
          <w:sz w:val="22"/>
          <w:lang w:eastAsia="ar-SA"/>
        </w:rPr>
        <w:t>1,5</w:t>
      </w:r>
      <w:r w:rsidR="00EB4916"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EB4916" w:rsidRPr="00AF015F">
        <w:rPr>
          <w:color w:val="000000"/>
          <w:sz w:val="22"/>
          <w:lang w:eastAsia="ru-RU"/>
        </w:rPr>
        <w:t>.</w:t>
      </w:r>
    </w:p>
    <w:p w14:paraId="1B87EDE8" w14:textId="77777777" w:rsidR="00C873C2" w:rsidRDefault="00C873C2" w:rsidP="00B164F1">
      <w:pPr>
        <w:spacing w:line="360" w:lineRule="auto"/>
        <w:ind w:firstLine="567"/>
        <w:jc w:val="both"/>
        <w:rPr>
          <w:rFonts w:cs="Times New Roman"/>
          <w:sz w:val="22"/>
        </w:rPr>
      </w:pPr>
    </w:p>
    <w:p w14:paraId="5448172E" w14:textId="77777777" w:rsidR="00C873C2" w:rsidRDefault="00C873C2" w:rsidP="00B164F1">
      <w:pPr>
        <w:spacing w:line="360" w:lineRule="auto"/>
        <w:ind w:firstLine="567"/>
        <w:jc w:val="both"/>
        <w:rPr>
          <w:rFonts w:cs="Times New Roman"/>
          <w:sz w:val="22"/>
        </w:rPr>
      </w:pPr>
    </w:p>
    <w:p w14:paraId="6DA9CCCE" w14:textId="77777777" w:rsidR="00C873C2" w:rsidRDefault="00C873C2" w:rsidP="00B164F1">
      <w:pPr>
        <w:spacing w:line="360" w:lineRule="auto"/>
        <w:ind w:firstLine="567"/>
        <w:jc w:val="both"/>
        <w:rPr>
          <w:rFonts w:cs="Times New Roman"/>
          <w:sz w:val="22"/>
        </w:rPr>
      </w:pPr>
    </w:p>
    <w:p w14:paraId="6A892ED4" w14:textId="6CAE16B3"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</w:t>
      </w:r>
      <w:r w:rsidR="002F743F">
        <w:rPr>
          <w:rFonts w:cs="Times New Roman"/>
          <w:sz w:val="22"/>
        </w:rPr>
        <w:t>52,8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2F743F">
        <w:rPr>
          <w:rFonts w:eastAsia="Times New Roman" w:cs="Times New Roman"/>
          <w:sz w:val="22"/>
          <w:lang w:eastAsia="ar-SA"/>
        </w:rPr>
        <w:t>4,9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2BD66B7C" w14:textId="62CE4956"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2F743F">
        <w:rPr>
          <w:rFonts w:cs="Times New Roman"/>
          <w:sz w:val="22"/>
        </w:rPr>
        <w:t>154,9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2F743F">
        <w:rPr>
          <w:rFonts w:eastAsia="Times New Roman" w:cs="Times New Roman"/>
          <w:sz w:val="22"/>
          <w:lang w:eastAsia="ar-SA"/>
        </w:rPr>
        <w:t>14,3</w:t>
      </w:r>
      <w:r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2F743F">
        <w:rPr>
          <w:rFonts w:eastAsia="Times New Roman" w:cs="Times New Roman"/>
          <w:sz w:val="22"/>
          <w:lang w:eastAsia="ar-SA"/>
        </w:rPr>
        <w:t>71,1</w:t>
      </w:r>
      <w:r w:rsidRPr="00AF015F">
        <w:rPr>
          <w:rFonts w:eastAsia="Times New Roman" w:cs="Times New Roman"/>
          <w:sz w:val="22"/>
          <w:lang w:eastAsia="ar-SA"/>
        </w:rPr>
        <w:t>%)</w:t>
      </w:r>
      <w:r w:rsidRPr="00AF015F">
        <w:rPr>
          <w:color w:val="000000"/>
          <w:sz w:val="22"/>
          <w:lang w:eastAsia="ru-RU"/>
        </w:rPr>
        <w:t>.</w:t>
      </w:r>
    </w:p>
    <w:p w14:paraId="5BE6402C" w14:textId="17AE5EC2" w:rsidR="00EB4916" w:rsidRPr="00AF015F" w:rsidRDefault="00EB4916" w:rsidP="00B164F1">
      <w:pPr>
        <w:spacing w:line="360" w:lineRule="auto"/>
        <w:ind w:firstLine="567"/>
        <w:jc w:val="both"/>
        <w:rPr>
          <w:sz w:val="22"/>
        </w:rPr>
      </w:pPr>
      <w:r w:rsidRPr="00AF015F">
        <w:rPr>
          <w:rFonts w:cs="Times New Roman"/>
          <w:sz w:val="22"/>
        </w:rPr>
        <w:t xml:space="preserve">Прочие межбюджетные трансферты, передаваемые бюджетам сельских поселений – </w:t>
      </w:r>
      <w:r w:rsidR="002F743F">
        <w:rPr>
          <w:rFonts w:cs="Times New Roman"/>
          <w:sz w:val="22"/>
        </w:rPr>
        <w:t>856,8</w:t>
      </w:r>
      <w:r w:rsidRPr="00AF015F">
        <w:rPr>
          <w:rFonts w:cs="Times New Roman"/>
          <w:sz w:val="22"/>
        </w:rPr>
        <w:t xml:space="preserve"> тыс. руб.</w:t>
      </w:r>
      <w:r w:rsidRPr="00AF015F">
        <w:rPr>
          <w:color w:val="000000"/>
          <w:sz w:val="22"/>
          <w:lang w:eastAsia="ru-RU"/>
        </w:rPr>
        <w:t xml:space="preserve"> 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2F743F">
        <w:rPr>
          <w:rFonts w:eastAsia="Times New Roman" w:cs="Times New Roman"/>
          <w:sz w:val="22"/>
          <w:lang w:eastAsia="ar-SA"/>
        </w:rPr>
        <w:t>79,3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2B38C6CE" w14:textId="77777777" w:rsidR="00460026" w:rsidRDefault="00047208" w:rsidP="0004720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 xml:space="preserve"> </w:t>
      </w:r>
      <w:r w:rsidR="00460026" w:rsidRPr="000A6B47">
        <w:rPr>
          <w:b/>
          <w:bCs/>
          <w:sz w:val="22"/>
        </w:rPr>
        <w:t>Исполнение бюджета по расходам</w:t>
      </w:r>
    </w:p>
    <w:p w14:paraId="3C2F991D" w14:textId="3545326F" w:rsidR="00F87847" w:rsidRDefault="00F87847" w:rsidP="00F87847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Расходная часть </w:t>
      </w:r>
      <w:r w:rsidR="005C0C70">
        <w:rPr>
          <w:sz w:val="22"/>
        </w:rPr>
        <w:t xml:space="preserve">исполнения </w:t>
      </w:r>
      <w:r w:rsidRPr="000A6B47">
        <w:rPr>
          <w:sz w:val="22"/>
        </w:rPr>
        <w:t xml:space="preserve">бюджета поселения за 2022 год составила </w:t>
      </w:r>
      <w:r w:rsidR="004A3983">
        <w:rPr>
          <w:sz w:val="22"/>
        </w:rPr>
        <w:t>2 092,7</w:t>
      </w:r>
      <w:r w:rsidRPr="000A6B47">
        <w:rPr>
          <w:sz w:val="22"/>
        </w:rPr>
        <w:t xml:space="preserve"> тыс.</w:t>
      </w:r>
      <w:r w:rsidR="005C0C70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4A3983">
        <w:rPr>
          <w:sz w:val="22"/>
        </w:rPr>
        <w:t>95,8</w:t>
      </w:r>
      <w:r w:rsidRPr="000A6B47">
        <w:rPr>
          <w:sz w:val="22"/>
        </w:rPr>
        <w:t xml:space="preserve">% планового показателя. </w:t>
      </w:r>
      <w:r w:rsidRPr="005C0C70">
        <w:rPr>
          <w:sz w:val="22"/>
        </w:rPr>
        <w:t xml:space="preserve">При этом </w:t>
      </w:r>
      <w:r w:rsidR="003859C6" w:rsidRPr="005C0C70">
        <w:rPr>
          <w:sz w:val="22"/>
        </w:rPr>
        <w:t>01 «</w:t>
      </w:r>
      <w:r w:rsidRPr="005C0C70">
        <w:rPr>
          <w:sz w:val="22"/>
        </w:rPr>
        <w:t>Общегосударственные вопросы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исполнены на </w:t>
      </w:r>
      <w:r w:rsidR="004A3983">
        <w:rPr>
          <w:sz w:val="22"/>
        </w:rPr>
        <w:t>98,5</w:t>
      </w:r>
      <w:r w:rsidR="00C243A9">
        <w:rPr>
          <w:sz w:val="22"/>
        </w:rPr>
        <w:t>% (</w:t>
      </w:r>
      <w:r w:rsidR="004A3983">
        <w:rPr>
          <w:sz w:val="22"/>
        </w:rPr>
        <w:t>1 743,3</w:t>
      </w:r>
      <w:r w:rsidR="00C243A9">
        <w:rPr>
          <w:sz w:val="22"/>
        </w:rPr>
        <w:t xml:space="preserve">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02 «</w:t>
      </w:r>
      <w:r w:rsidRPr="005C0C70">
        <w:rPr>
          <w:sz w:val="22"/>
        </w:rPr>
        <w:t>Национальная оборона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100%</w:t>
      </w:r>
      <w:r w:rsidR="00C243A9">
        <w:rPr>
          <w:sz w:val="22"/>
        </w:rPr>
        <w:t xml:space="preserve"> (</w:t>
      </w:r>
      <w:r w:rsidR="004A3983">
        <w:rPr>
          <w:sz w:val="22"/>
        </w:rPr>
        <w:t>52,8</w:t>
      </w:r>
      <w:r w:rsidR="00C243A9">
        <w:rPr>
          <w:sz w:val="22"/>
        </w:rPr>
        <w:t xml:space="preserve"> тыс. руб.),</w:t>
      </w:r>
      <w:r w:rsidRPr="005C0C70">
        <w:rPr>
          <w:sz w:val="22"/>
        </w:rPr>
        <w:t xml:space="preserve"> </w:t>
      </w:r>
      <w:r w:rsidR="003859C6" w:rsidRPr="005C0C70">
        <w:rPr>
          <w:sz w:val="22"/>
        </w:rPr>
        <w:t>04 «</w:t>
      </w:r>
      <w:r w:rsidRPr="005C0C70">
        <w:rPr>
          <w:sz w:val="22"/>
        </w:rPr>
        <w:t>Национальная экономика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</w:t>
      </w:r>
      <w:r w:rsidR="004A3983">
        <w:rPr>
          <w:sz w:val="22"/>
        </w:rPr>
        <w:t>71,6</w:t>
      </w:r>
      <w:r w:rsidRPr="005C0C70">
        <w:rPr>
          <w:sz w:val="22"/>
        </w:rPr>
        <w:t>%</w:t>
      </w:r>
      <w:r w:rsidR="00C243A9">
        <w:rPr>
          <w:sz w:val="22"/>
        </w:rPr>
        <w:t xml:space="preserve"> (</w:t>
      </w:r>
      <w:r w:rsidR="004A3983">
        <w:rPr>
          <w:sz w:val="22"/>
        </w:rPr>
        <w:t>128,3</w:t>
      </w:r>
      <w:r w:rsidR="00C243A9">
        <w:rPr>
          <w:sz w:val="22"/>
        </w:rPr>
        <w:t xml:space="preserve">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05 «</w:t>
      </w:r>
      <w:r w:rsidRPr="005C0C70">
        <w:rPr>
          <w:sz w:val="22"/>
        </w:rPr>
        <w:t>Жилищно-коммунальное хозяйство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4A3983">
        <w:rPr>
          <w:sz w:val="22"/>
        </w:rPr>
        <w:t>80,2</w:t>
      </w:r>
      <w:r w:rsidRPr="005C0C70">
        <w:rPr>
          <w:sz w:val="22"/>
        </w:rPr>
        <w:t>%</w:t>
      </w:r>
      <w:r w:rsidR="00C243A9">
        <w:rPr>
          <w:sz w:val="22"/>
        </w:rPr>
        <w:t xml:space="preserve"> (</w:t>
      </w:r>
      <w:r w:rsidR="004A3983">
        <w:rPr>
          <w:sz w:val="22"/>
        </w:rPr>
        <w:t>49,0</w:t>
      </w:r>
      <w:r w:rsidR="00C243A9">
        <w:rPr>
          <w:sz w:val="22"/>
        </w:rPr>
        <w:t xml:space="preserve">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08 «</w:t>
      </w:r>
      <w:r w:rsidRPr="005C0C70">
        <w:rPr>
          <w:sz w:val="22"/>
        </w:rPr>
        <w:t>Культура, кинематография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4A3983">
        <w:rPr>
          <w:sz w:val="22"/>
        </w:rPr>
        <w:t>99,4</w:t>
      </w:r>
      <w:r w:rsidR="001345C4">
        <w:rPr>
          <w:sz w:val="22"/>
        </w:rPr>
        <w:t>%</w:t>
      </w:r>
      <w:r w:rsidR="00C243A9">
        <w:rPr>
          <w:sz w:val="22"/>
        </w:rPr>
        <w:t xml:space="preserve"> (</w:t>
      </w:r>
      <w:r w:rsidR="004A3983">
        <w:rPr>
          <w:sz w:val="22"/>
        </w:rPr>
        <w:t>116,2</w:t>
      </w:r>
      <w:r w:rsidR="00C243A9">
        <w:rPr>
          <w:sz w:val="22"/>
        </w:rPr>
        <w:t xml:space="preserve"> тыс. руб.)</w:t>
      </w:r>
      <w:r w:rsidR="004F322A">
        <w:rPr>
          <w:sz w:val="22"/>
        </w:rPr>
        <w:t>, 11 «Физическая культура и спорт» - на</w:t>
      </w:r>
      <w:r w:rsidR="004A3983">
        <w:rPr>
          <w:sz w:val="22"/>
        </w:rPr>
        <w:t xml:space="preserve"> 100</w:t>
      </w:r>
      <w:r w:rsidR="004F322A">
        <w:rPr>
          <w:sz w:val="22"/>
        </w:rPr>
        <w:t>,0% (</w:t>
      </w:r>
      <w:r w:rsidR="004A3983">
        <w:rPr>
          <w:sz w:val="22"/>
        </w:rPr>
        <w:t>3,0</w:t>
      </w:r>
      <w:r w:rsidR="004F322A">
        <w:rPr>
          <w:sz w:val="22"/>
        </w:rPr>
        <w:t xml:space="preserve"> тыс. руб.).</w:t>
      </w:r>
      <w:r w:rsidR="00C243A9">
        <w:rPr>
          <w:sz w:val="22"/>
        </w:rPr>
        <w:t xml:space="preserve"> Удельный вес каждого раздела:</w:t>
      </w: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F8326B" w14:paraId="23B2B726" w14:textId="77777777" w:rsidTr="002B38AA">
        <w:tc>
          <w:tcPr>
            <w:tcW w:w="4252" w:type="dxa"/>
            <w:vAlign w:val="center"/>
          </w:tcPr>
          <w:p w14:paraId="0911C3EE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09964580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14:paraId="64F4F047" w14:textId="77777777" w:rsidR="005C0C70" w:rsidRPr="00F8326B" w:rsidRDefault="005C0C70" w:rsidP="00404CC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4A3983" w:rsidRPr="00F8326B" w14:paraId="281B15D2" w14:textId="77777777" w:rsidTr="00532774">
        <w:tc>
          <w:tcPr>
            <w:tcW w:w="4252" w:type="dxa"/>
            <w:vAlign w:val="center"/>
          </w:tcPr>
          <w:p w14:paraId="1A29011A" w14:textId="59208080" w:rsidR="004A3983" w:rsidRPr="00F8326B" w:rsidRDefault="004A3983" w:rsidP="004A3983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14:paraId="321C032F" w14:textId="0198EE92" w:rsidR="004A3983" w:rsidRPr="00F8326B" w:rsidRDefault="004A3983" w:rsidP="004A398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2 092,7</w:t>
            </w:r>
          </w:p>
        </w:tc>
        <w:tc>
          <w:tcPr>
            <w:tcW w:w="1985" w:type="dxa"/>
            <w:vAlign w:val="center"/>
          </w:tcPr>
          <w:p w14:paraId="77B2F983" w14:textId="3AAC947B" w:rsidR="004A3983" w:rsidRPr="00F8326B" w:rsidRDefault="004A3983" w:rsidP="004A39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A3983" w:rsidRPr="00F8326B" w14:paraId="3BEB480A" w14:textId="77777777" w:rsidTr="00532774">
        <w:tc>
          <w:tcPr>
            <w:tcW w:w="4252" w:type="dxa"/>
            <w:vAlign w:val="center"/>
          </w:tcPr>
          <w:p w14:paraId="3220DD40" w14:textId="1DF11461" w:rsidR="004A3983" w:rsidRPr="00F8326B" w:rsidRDefault="004A3983" w:rsidP="004A3983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«Общегосударственные вопросы»</w:t>
            </w:r>
          </w:p>
        </w:tc>
        <w:tc>
          <w:tcPr>
            <w:tcW w:w="2268" w:type="dxa"/>
            <w:vAlign w:val="center"/>
          </w:tcPr>
          <w:p w14:paraId="31D4B06D" w14:textId="51FB8C70" w:rsidR="004A3983" w:rsidRPr="00F8326B" w:rsidRDefault="004A3983" w:rsidP="004A398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1 743,3</w:t>
            </w:r>
          </w:p>
        </w:tc>
        <w:tc>
          <w:tcPr>
            <w:tcW w:w="1985" w:type="dxa"/>
            <w:vAlign w:val="center"/>
          </w:tcPr>
          <w:p w14:paraId="478106B6" w14:textId="7666AD04" w:rsidR="004A3983" w:rsidRPr="00F8326B" w:rsidRDefault="004A3983" w:rsidP="004A39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</w:t>
            </w:r>
          </w:p>
        </w:tc>
      </w:tr>
      <w:tr w:rsidR="004A3983" w:rsidRPr="00F8326B" w14:paraId="5D4A1091" w14:textId="77777777" w:rsidTr="00532774">
        <w:tc>
          <w:tcPr>
            <w:tcW w:w="4252" w:type="dxa"/>
            <w:vAlign w:val="center"/>
          </w:tcPr>
          <w:p w14:paraId="4C376BE4" w14:textId="23627D01" w:rsidR="004A3983" w:rsidRPr="00F8326B" w:rsidRDefault="004A3983" w:rsidP="004A3983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268" w:type="dxa"/>
            <w:vAlign w:val="center"/>
          </w:tcPr>
          <w:p w14:paraId="0532F5E1" w14:textId="6540A208" w:rsidR="004A3983" w:rsidRPr="00846394" w:rsidRDefault="004A3983" w:rsidP="004A398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985" w:type="dxa"/>
            <w:vAlign w:val="center"/>
          </w:tcPr>
          <w:p w14:paraId="0F0F695F" w14:textId="5C086DC9" w:rsidR="004A3983" w:rsidRPr="00F8326B" w:rsidRDefault="004A3983" w:rsidP="004A39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</w:tr>
      <w:tr w:rsidR="004A3983" w:rsidRPr="00F8326B" w14:paraId="6755594B" w14:textId="77777777" w:rsidTr="00532774">
        <w:tc>
          <w:tcPr>
            <w:tcW w:w="4252" w:type="dxa"/>
            <w:vAlign w:val="center"/>
          </w:tcPr>
          <w:p w14:paraId="7D6A6735" w14:textId="3A976A56" w:rsidR="004A3983" w:rsidRPr="00F8326B" w:rsidRDefault="004A3983" w:rsidP="004A3983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2268" w:type="dxa"/>
            <w:vAlign w:val="center"/>
          </w:tcPr>
          <w:p w14:paraId="760668F7" w14:textId="1B259665" w:rsidR="004A3983" w:rsidRPr="00846394" w:rsidRDefault="004A3983" w:rsidP="004A398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128,3</w:t>
            </w:r>
          </w:p>
        </w:tc>
        <w:tc>
          <w:tcPr>
            <w:tcW w:w="1985" w:type="dxa"/>
            <w:vAlign w:val="center"/>
          </w:tcPr>
          <w:p w14:paraId="6EF5D0BA" w14:textId="4A689142" w:rsidR="004A3983" w:rsidRPr="00F8326B" w:rsidRDefault="004A3983" w:rsidP="004A39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</w:t>
            </w:r>
          </w:p>
        </w:tc>
      </w:tr>
      <w:tr w:rsidR="004A3983" w:rsidRPr="00F8326B" w14:paraId="079D26DB" w14:textId="77777777" w:rsidTr="00532774">
        <w:tc>
          <w:tcPr>
            <w:tcW w:w="4252" w:type="dxa"/>
            <w:vAlign w:val="center"/>
          </w:tcPr>
          <w:p w14:paraId="504F7779" w14:textId="2D88BDBD" w:rsidR="004A3983" w:rsidRPr="00F8326B" w:rsidRDefault="004A3983" w:rsidP="004A3983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«Жилищно-коммунальное хозяйство»</w:t>
            </w:r>
          </w:p>
        </w:tc>
        <w:tc>
          <w:tcPr>
            <w:tcW w:w="2268" w:type="dxa"/>
            <w:vAlign w:val="center"/>
          </w:tcPr>
          <w:p w14:paraId="13A74602" w14:textId="14C3D2CA" w:rsidR="004A3983" w:rsidRPr="00F8326B" w:rsidRDefault="004A3983" w:rsidP="004A398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985" w:type="dxa"/>
            <w:vAlign w:val="center"/>
          </w:tcPr>
          <w:p w14:paraId="13358788" w14:textId="289977A1" w:rsidR="004A3983" w:rsidRPr="00F8326B" w:rsidRDefault="004A3983" w:rsidP="004A39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</w:tr>
      <w:tr w:rsidR="004A3983" w:rsidRPr="00F8326B" w14:paraId="151D8186" w14:textId="77777777" w:rsidTr="00532774">
        <w:tc>
          <w:tcPr>
            <w:tcW w:w="4252" w:type="dxa"/>
            <w:vAlign w:val="center"/>
          </w:tcPr>
          <w:p w14:paraId="32E846BF" w14:textId="20B190B0" w:rsidR="004A3983" w:rsidRPr="00F8326B" w:rsidRDefault="004A3983" w:rsidP="004A3983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«Культура, кинематография»</w:t>
            </w:r>
          </w:p>
        </w:tc>
        <w:tc>
          <w:tcPr>
            <w:tcW w:w="2268" w:type="dxa"/>
            <w:vAlign w:val="center"/>
          </w:tcPr>
          <w:p w14:paraId="13EEE727" w14:textId="6A8BAAC3" w:rsidR="004A3983" w:rsidRPr="00F8326B" w:rsidRDefault="004A3983" w:rsidP="004A398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1985" w:type="dxa"/>
            <w:vAlign w:val="center"/>
          </w:tcPr>
          <w:p w14:paraId="4F268DDF" w14:textId="06DC2C5C" w:rsidR="004A3983" w:rsidRPr="00F8326B" w:rsidRDefault="004A3983" w:rsidP="004A39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</w:tr>
      <w:tr w:rsidR="004A3983" w:rsidRPr="00F8326B" w14:paraId="2828EC8F" w14:textId="77777777" w:rsidTr="00532774">
        <w:tc>
          <w:tcPr>
            <w:tcW w:w="4252" w:type="dxa"/>
            <w:vAlign w:val="center"/>
          </w:tcPr>
          <w:p w14:paraId="1DC48CD9" w14:textId="73287453" w:rsidR="004A3983" w:rsidRPr="00F8326B" w:rsidRDefault="004A3983" w:rsidP="004A3983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268" w:type="dxa"/>
            <w:vAlign w:val="center"/>
          </w:tcPr>
          <w:p w14:paraId="185C34C1" w14:textId="545C90D4" w:rsidR="004A3983" w:rsidRDefault="004A3983" w:rsidP="004A398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985" w:type="dxa"/>
            <w:vAlign w:val="center"/>
          </w:tcPr>
          <w:p w14:paraId="24609460" w14:textId="479E766D" w:rsidR="004A3983" w:rsidRDefault="004A3983" w:rsidP="004A39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</w:tbl>
    <w:p w14:paraId="27FEBF88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276CFBBA" w14:textId="77777777" w:rsidR="00C873C2" w:rsidRDefault="004A3983" w:rsidP="00A84A6F">
      <w:pPr>
        <w:suppressAutoHyphens/>
        <w:spacing w:after="0" w:line="360" w:lineRule="auto"/>
        <w:ind w:firstLine="709"/>
        <w:jc w:val="both"/>
        <w:rPr>
          <w:sz w:val="22"/>
        </w:rPr>
      </w:pPr>
      <w:r w:rsidRPr="00120C55">
        <w:rPr>
          <w:sz w:val="22"/>
        </w:rPr>
        <w:t>В состав расходов</w:t>
      </w:r>
      <w:r w:rsidRPr="00B164F1">
        <w:rPr>
          <w:sz w:val="22"/>
        </w:rPr>
        <w:t xml:space="preserve"> по разделу 01 «Общегосударственные вопросы» вошли расходы по подразделу </w:t>
      </w:r>
      <w:r>
        <w:rPr>
          <w:sz w:val="22"/>
        </w:rPr>
        <w:t xml:space="preserve">02 - </w:t>
      </w:r>
      <w:r w:rsidRPr="00B164F1">
        <w:rPr>
          <w:sz w:val="22"/>
        </w:rPr>
        <w:t xml:space="preserve">расходы на содержание главы администрации сельсовета в сумме </w:t>
      </w:r>
      <w:r w:rsidR="00F42FB0">
        <w:rPr>
          <w:sz w:val="22"/>
        </w:rPr>
        <w:t>454,0</w:t>
      </w:r>
      <w:r>
        <w:rPr>
          <w:sz w:val="22"/>
        </w:rPr>
        <w:t xml:space="preserve"> тыс. </w:t>
      </w:r>
      <w:r w:rsidRPr="00B164F1">
        <w:rPr>
          <w:sz w:val="22"/>
        </w:rPr>
        <w:t>руб</w:t>
      </w:r>
      <w:r>
        <w:rPr>
          <w:sz w:val="22"/>
        </w:rPr>
        <w:t>.,</w:t>
      </w:r>
      <w:r w:rsidRPr="00B164F1">
        <w:rPr>
          <w:sz w:val="22"/>
        </w:rPr>
        <w:t xml:space="preserve"> 03 – расходы на обеспечение деятельности собрания депутатов в сумме </w:t>
      </w:r>
      <w:r>
        <w:rPr>
          <w:sz w:val="22"/>
        </w:rPr>
        <w:t>2,6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04 </w:t>
      </w:r>
      <w:r>
        <w:rPr>
          <w:sz w:val="22"/>
        </w:rPr>
        <w:t>–</w:t>
      </w:r>
      <w:r w:rsidRPr="00B164F1">
        <w:rPr>
          <w:sz w:val="22"/>
        </w:rPr>
        <w:t xml:space="preserve"> </w:t>
      </w:r>
      <w:r>
        <w:rPr>
          <w:sz w:val="22"/>
        </w:rPr>
        <w:t xml:space="preserve">расходы на содержание </w:t>
      </w:r>
      <w:r w:rsidRPr="00B164F1">
        <w:rPr>
          <w:sz w:val="22"/>
        </w:rPr>
        <w:t xml:space="preserve">центрального аппарата органов местного самоуправления в сумме </w:t>
      </w:r>
      <w:r w:rsidR="00A84A6F">
        <w:rPr>
          <w:sz w:val="22"/>
        </w:rPr>
        <w:t>665,8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06 - расходы на </w:t>
      </w:r>
      <w:r w:rsidRPr="00C243A9">
        <w:rPr>
          <w:sz w:val="22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2"/>
        </w:rPr>
        <w:t xml:space="preserve"> </w:t>
      </w:r>
      <w:r w:rsidRPr="00B164F1">
        <w:rPr>
          <w:sz w:val="22"/>
        </w:rPr>
        <w:t>в размере 2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07 – расходы на проведение выборов </w:t>
      </w:r>
      <w:r>
        <w:rPr>
          <w:sz w:val="22"/>
        </w:rPr>
        <w:t>и референдумов в сумме 2</w:t>
      </w:r>
      <w:r w:rsidR="00A84A6F">
        <w:rPr>
          <w:sz w:val="22"/>
        </w:rPr>
        <w:t>0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13 были осуществлены расходы на уплату межбюджетных трансфертов в соответствии с </w:t>
      </w:r>
    </w:p>
    <w:p w14:paraId="2F3BA3FD" w14:textId="77777777" w:rsidR="00C873C2" w:rsidRDefault="00C873C2" w:rsidP="00C873C2">
      <w:pPr>
        <w:suppressAutoHyphens/>
        <w:spacing w:after="0" w:line="360" w:lineRule="auto"/>
        <w:jc w:val="both"/>
        <w:rPr>
          <w:sz w:val="22"/>
        </w:rPr>
      </w:pPr>
    </w:p>
    <w:p w14:paraId="08E034F0" w14:textId="1B01CDAA" w:rsidR="004A3983" w:rsidRDefault="004A3983" w:rsidP="00C873C2">
      <w:pPr>
        <w:suppressAutoHyphens/>
        <w:spacing w:after="0" w:line="360" w:lineRule="auto"/>
        <w:jc w:val="both"/>
        <w:rPr>
          <w:sz w:val="22"/>
        </w:rPr>
      </w:pPr>
      <w:r w:rsidRPr="00B164F1">
        <w:rPr>
          <w:sz w:val="22"/>
        </w:rPr>
        <w:t>заключенными соглашениями в сумме 17</w:t>
      </w:r>
      <w:r>
        <w:rPr>
          <w:sz w:val="22"/>
        </w:rPr>
        <w:t>,</w:t>
      </w:r>
      <w:r w:rsidRPr="00B164F1">
        <w:rPr>
          <w:sz w:val="22"/>
        </w:rPr>
        <w:t>1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>,</w:t>
      </w:r>
      <w:r>
        <w:rPr>
          <w:sz w:val="22"/>
        </w:rPr>
        <w:t xml:space="preserve"> </w:t>
      </w:r>
      <w:r w:rsidRPr="00B164F1">
        <w:rPr>
          <w:sz w:val="22"/>
        </w:rPr>
        <w:t xml:space="preserve">на функционирование группы хозяйственного обслуживания в </w:t>
      </w:r>
      <w:r w:rsidRPr="002B24DE">
        <w:rPr>
          <w:sz w:val="22"/>
        </w:rPr>
        <w:t xml:space="preserve">сумме </w:t>
      </w:r>
      <w:r w:rsidR="00A84A6F">
        <w:rPr>
          <w:sz w:val="22"/>
        </w:rPr>
        <w:t>581,8</w:t>
      </w:r>
      <w:r w:rsidRPr="002B24DE">
        <w:rPr>
          <w:sz w:val="22"/>
        </w:rPr>
        <w:t xml:space="preserve"> тыс. руб.</w:t>
      </w:r>
      <w:r w:rsidR="00A84A6F">
        <w:rPr>
          <w:sz w:val="22"/>
        </w:rPr>
        <w:t xml:space="preserve"> </w:t>
      </w:r>
      <w:r w:rsidR="00774551">
        <w:rPr>
          <w:sz w:val="22"/>
        </w:rPr>
        <w:t>по подразделу 01 11 р</w:t>
      </w:r>
      <w:r w:rsidR="00A84A6F">
        <w:rPr>
          <w:sz w:val="22"/>
        </w:rPr>
        <w:t xml:space="preserve">асходование средств </w:t>
      </w:r>
      <w:r w:rsidR="00A84A6F" w:rsidRPr="00C941E8">
        <w:rPr>
          <w:sz w:val="22"/>
        </w:rPr>
        <w:t>Резервны</w:t>
      </w:r>
      <w:r w:rsidR="00A84A6F">
        <w:rPr>
          <w:sz w:val="22"/>
        </w:rPr>
        <w:t>х</w:t>
      </w:r>
      <w:r w:rsidR="00A84A6F" w:rsidRPr="00C941E8">
        <w:rPr>
          <w:sz w:val="22"/>
        </w:rPr>
        <w:t xml:space="preserve"> фонд</w:t>
      </w:r>
      <w:r w:rsidR="00A84A6F">
        <w:rPr>
          <w:sz w:val="22"/>
        </w:rPr>
        <w:t>ов</w:t>
      </w:r>
      <w:r w:rsidR="00A84A6F" w:rsidRPr="00C941E8">
        <w:rPr>
          <w:sz w:val="22"/>
        </w:rPr>
        <w:t xml:space="preserve"> местных администраций</w:t>
      </w:r>
      <w:r w:rsidR="00A84A6F">
        <w:rPr>
          <w:sz w:val="22"/>
        </w:rPr>
        <w:t xml:space="preserve"> не осуществлялось</w:t>
      </w:r>
      <w:r w:rsidR="00C873C2">
        <w:rPr>
          <w:sz w:val="22"/>
        </w:rPr>
        <w:t>.</w:t>
      </w:r>
      <w:r w:rsidRPr="002B24DE">
        <w:rPr>
          <w:sz w:val="22"/>
        </w:rPr>
        <w:t xml:space="preserve"> </w:t>
      </w:r>
    </w:p>
    <w:p w14:paraId="5E5C5ACB" w14:textId="15FF4D66" w:rsidR="00F120BB" w:rsidRPr="0005355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53551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исполнения </w:t>
      </w:r>
      <w:r w:rsidRPr="00053551">
        <w:rPr>
          <w:rFonts w:eastAsia="Times New Roman" w:cs="Times New Roman"/>
          <w:sz w:val="22"/>
          <w:lang w:eastAsia="ar-SA"/>
        </w:rPr>
        <w:t>расходов по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 </w:t>
      </w:r>
      <w:r w:rsidRPr="00053551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A84A6F">
        <w:rPr>
          <w:rFonts w:eastAsia="Times New Roman" w:cs="Times New Roman"/>
          <w:sz w:val="22"/>
          <w:lang w:eastAsia="ar-SA"/>
        </w:rPr>
        <w:t>52,8</w:t>
      </w:r>
      <w:r w:rsidRPr="00053551">
        <w:rPr>
          <w:rFonts w:eastAsia="Times New Roman" w:cs="Times New Roman"/>
          <w:sz w:val="22"/>
          <w:lang w:eastAsia="ar-SA"/>
        </w:rPr>
        <w:t xml:space="preserve"> тыс. рублей.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</w:t>
      </w:r>
    </w:p>
    <w:p w14:paraId="1813FCD5" w14:textId="060EDEEE" w:rsidR="00F120BB" w:rsidRPr="00053551" w:rsidRDefault="00F120BB" w:rsidP="00766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6376EE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6376EE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6376EE">
        <w:rPr>
          <w:rFonts w:eastAsia="Times New Roman" w:cs="Times New Roman"/>
          <w:sz w:val="22"/>
          <w:lang w:eastAsia="ar-SA"/>
        </w:rPr>
        <w:t>раздел</w:t>
      </w:r>
      <w:r w:rsidR="00E52493" w:rsidRPr="006376EE">
        <w:rPr>
          <w:rFonts w:eastAsia="Times New Roman" w:cs="Times New Roman"/>
          <w:sz w:val="22"/>
          <w:lang w:eastAsia="ar-SA"/>
        </w:rPr>
        <w:t>а</w:t>
      </w:r>
      <w:r w:rsidRPr="006376EE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6376EE">
        <w:rPr>
          <w:sz w:val="22"/>
        </w:rPr>
        <w:t>содержание автомобильных дорог поселения</w:t>
      </w:r>
      <w:r w:rsidRPr="006376EE">
        <w:rPr>
          <w:rFonts w:eastAsia="Times New Roman" w:cs="Times New Roman"/>
          <w:sz w:val="22"/>
          <w:lang w:eastAsia="ar-SA"/>
        </w:rPr>
        <w:t xml:space="preserve"> в сумме </w:t>
      </w:r>
      <w:r w:rsidR="00A84A6F">
        <w:rPr>
          <w:rFonts w:eastAsia="Times New Roman" w:cs="Times New Roman"/>
          <w:sz w:val="22"/>
          <w:lang w:eastAsia="ar-SA"/>
        </w:rPr>
        <w:t>128,3</w:t>
      </w:r>
      <w:r w:rsidRPr="006376EE">
        <w:rPr>
          <w:rFonts w:eastAsia="Times New Roman" w:cs="Times New Roman"/>
          <w:sz w:val="22"/>
          <w:lang w:eastAsia="ar-SA"/>
        </w:rPr>
        <w:t xml:space="preserve"> тыс. руб</w:t>
      </w:r>
      <w:r w:rsidR="00DC6B66" w:rsidRPr="006376EE">
        <w:rPr>
          <w:rFonts w:eastAsia="Times New Roman" w:cs="Times New Roman"/>
          <w:sz w:val="22"/>
          <w:lang w:eastAsia="ar-SA"/>
        </w:rPr>
        <w:t>.</w:t>
      </w:r>
    </w:p>
    <w:p w14:paraId="51D73E1C" w14:textId="5BA1C8CB" w:rsidR="00255FA7" w:rsidRPr="00255FA7" w:rsidRDefault="00F120BB" w:rsidP="002B24DE">
      <w:pPr>
        <w:spacing w:line="360" w:lineRule="auto"/>
        <w:ind w:firstLine="567"/>
        <w:jc w:val="both"/>
        <w:rPr>
          <w:sz w:val="22"/>
        </w:rPr>
      </w:pPr>
      <w:r w:rsidRPr="00255FA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255FA7">
        <w:rPr>
          <w:rFonts w:eastAsia="Times New Roman" w:cs="Times New Roman"/>
          <w:sz w:val="22"/>
          <w:lang w:eastAsia="ar-SA"/>
        </w:rPr>
        <w:t xml:space="preserve">исполнения </w:t>
      </w:r>
      <w:r w:rsidRPr="00255FA7">
        <w:rPr>
          <w:rFonts w:eastAsia="Times New Roman" w:cs="Times New Roman"/>
          <w:sz w:val="22"/>
          <w:lang w:eastAsia="ar-SA"/>
        </w:rPr>
        <w:t>расходов по р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азделу </w:t>
      </w:r>
      <w:r w:rsidRPr="00255FA7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 </w:t>
      </w:r>
      <w:r w:rsidR="00255FA7" w:rsidRPr="00255FA7">
        <w:rPr>
          <w:sz w:val="22"/>
        </w:rPr>
        <w:t>вошли расходы по подразделу 03 «</w:t>
      </w:r>
      <w:r w:rsidR="00255FA7" w:rsidRPr="006376EE">
        <w:rPr>
          <w:sz w:val="22"/>
        </w:rPr>
        <w:t xml:space="preserve">Благоустройство» вошли расходы на </w:t>
      </w:r>
      <w:r w:rsidR="002B24DE" w:rsidRPr="006376EE">
        <w:rPr>
          <w:sz w:val="22"/>
        </w:rPr>
        <w:t xml:space="preserve">организацию и содержание мест захоронения </w:t>
      </w:r>
      <w:r w:rsidR="00255FA7" w:rsidRPr="006376EE">
        <w:rPr>
          <w:sz w:val="22"/>
        </w:rPr>
        <w:t xml:space="preserve">на сумму </w:t>
      </w:r>
      <w:r w:rsidR="00A84A6F">
        <w:rPr>
          <w:sz w:val="22"/>
        </w:rPr>
        <w:t>1,6</w:t>
      </w:r>
      <w:r w:rsidR="002B24DE" w:rsidRPr="006376EE">
        <w:rPr>
          <w:sz w:val="22"/>
        </w:rPr>
        <w:t xml:space="preserve"> тыс. руб., Прочие мероприятия по благоустройству городских округов и поселений – </w:t>
      </w:r>
      <w:r w:rsidR="00A84A6F">
        <w:rPr>
          <w:sz w:val="22"/>
        </w:rPr>
        <w:t>27,4</w:t>
      </w:r>
      <w:r w:rsidR="002B24DE" w:rsidRPr="006376EE">
        <w:rPr>
          <w:sz w:val="22"/>
        </w:rPr>
        <w:t xml:space="preserve"> тыс. руб., </w:t>
      </w:r>
      <w:r w:rsidR="00255FA7" w:rsidRPr="006376EE">
        <w:rPr>
          <w:sz w:val="22"/>
        </w:rPr>
        <w:t xml:space="preserve">на сбор и удаление твердых отходов в размере </w:t>
      </w:r>
      <w:r w:rsidR="00A84A6F">
        <w:rPr>
          <w:sz w:val="22"/>
        </w:rPr>
        <w:t>20</w:t>
      </w:r>
      <w:r w:rsidR="00255FA7" w:rsidRPr="006376EE">
        <w:rPr>
          <w:sz w:val="22"/>
        </w:rPr>
        <w:t>,0 тыс. руб.</w:t>
      </w:r>
      <w:r w:rsidR="00255FA7">
        <w:rPr>
          <w:sz w:val="22"/>
        </w:rPr>
        <w:t xml:space="preserve"> </w:t>
      </w:r>
    </w:p>
    <w:p w14:paraId="4976A3FE" w14:textId="53DF9760" w:rsidR="00B151CB" w:rsidRPr="000A3356" w:rsidRDefault="003625F2" w:rsidP="00FF3C5B">
      <w:pPr>
        <w:suppressAutoHyphens/>
        <w:spacing w:after="0" w:line="360" w:lineRule="auto"/>
        <w:ind w:firstLine="709"/>
        <w:jc w:val="both"/>
        <w:rPr>
          <w:sz w:val="22"/>
        </w:rPr>
      </w:pPr>
      <w:r w:rsidRPr="005D0734">
        <w:rPr>
          <w:rFonts w:cs="Times New Roman"/>
          <w:color w:val="000000"/>
          <w:sz w:val="22"/>
        </w:rPr>
        <w:t xml:space="preserve"> </w:t>
      </w:r>
      <w:r w:rsidR="00F120BB" w:rsidRPr="000A3356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A3356">
        <w:rPr>
          <w:rFonts w:eastAsia="Times New Roman" w:cs="Times New Roman"/>
          <w:sz w:val="22"/>
          <w:lang w:eastAsia="ar-SA"/>
        </w:rPr>
        <w:t xml:space="preserve">исполнения </w:t>
      </w:r>
      <w:r w:rsidR="00F120BB" w:rsidRPr="000A3356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0A3356">
        <w:rPr>
          <w:sz w:val="22"/>
        </w:rPr>
        <w:t>вошли расходы на содержание сельск</w:t>
      </w:r>
      <w:r w:rsidR="0046737A">
        <w:rPr>
          <w:sz w:val="22"/>
        </w:rPr>
        <w:t>их</w:t>
      </w:r>
      <w:r w:rsidR="00FF3C5B" w:rsidRPr="000A3356">
        <w:rPr>
          <w:sz w:val="22"/>
        </w:rPr>
        <w:t xml:space="preserve"> дом</w:t>
      </w:r>
      <w:r w:rsidR="0046737A">
        <w:rPr>
          <w:sz w:val="22"/>
        </w:rPr>
        <w:t>ов</w:t>
      </w:r>
      <w:r w:rsidR="00FF3C5B" w:rsidRPr="000A3356">
        <w:rPr>
          <w:sz w:val="22"/>
        </w:rPr>
        <w:t xml:space="preserve"> культуры – </w:t>
      </w:r>
      <w:r w:rsidR="00A84A6F">
        <w:rPr>
          <w:sz w:val="22"/>
        </w:rPr>
        <w:t>104,5</w:t>
      </w:r>
      <w:r w:rsidR="00FF3C5B" w:rsidRPr="000A3356">
        <w:rPr>
          <w:sz w:val="22"/>
        </w:rPr>
        <w:t xml:space="preserve"> тыс. руб., на перечисление межбюджетных трансфертов по передачи части полномочий по решению вопросов местного значения в соответствии с заключенными соглашениями – </w:t>
      </w:r>
      <w:r w:rsidR="00A84A6F">
        <w:rPr>
          <w:sz w:val="22"/>
        </w:rPr>
        <w:t>6,7</w:t>
      </w:r>
      <w:r w:rsidR="00FF3C5B" w:rsidRPr="000A3356">
        <w:rPr>
          <w:sz w:val="22"/>
        </w:rPr>
        <w:t xml:space="preserve"> тыс. руб., а также расходы по содержанию памятников истории и культуры в размере </w:t>
      </w:r>
      <w:r w:rsidR="000A3356" w:rsidRPr="000A3356">
        <w:rPr>
          <w:sz w:val="22"/>
        </w:rPr>
        <w:t>5,0</w:t>
      </w:r>
      <w:r w:rsidR="00FF3C5B" w:rsidRPr="000A3356">
        <w:rPr>
          <w:sz w:val="22"/>
        </w:rPr>
        <w:t xml:space="preserve"> тыс. руб. </w:t>
      </w:r>
    </w:p>
    <w:p w14:paraId="677E2FB9" w14:textId="25984470" w:rsidR="00CB3403" w:rsidRPr="000A6B47" w:rsidRDefault="006376EE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F3C5B">
        <w:rPr>
          <w:rFonts w:eastAsia="Times New Roman" w:cs="Times New Roman"/>
          <w:sz w:val="22"/>
          <w:lang w:eastAsia="ar-SA"/>
        </w:rPr>
        <w:t xml:space="preserve">В состав исполнения расходов по разделу </w:t>
      </w:r>
      <w:r>
        <w:rPr>
          <w:rFonts w:eastAsia="Times New Roman" w:cs="Times New Roman"/>
          <w:sz w:val="22"/>
          <w:lang w:eastAsia="ar-SA"/>
        </w:rPr>
        <w:t>11</w:t>
      </w:r>
      <w:r w:rsidRPr="00FF3C5B">
        <w:rPr>
          <w:rFonts w:eastAsia="Times New Roman" w:cs="Times New Roman"/>
          <w:sz w:val="22"/>
          <w:lang w:eastAsia="ar-SA"/>
        </w:rPr>
        <w:t xml:space="preserve"> «</w:t>
      </w:r>
      <w:r>
        <w:rPr>
          <w:rFonts w:eastAsia="Times New Roman" w:cs="Times New Roman"/>
          <w:sz w:val="22"/>
          <w:lang w:eastAsia="ar-SA"/>
        </w:rPr>
        <w:t>Физическая культура и спорт</w:t>
      </w:r>
      <w:r w:rsidRPr="00FF3C5B">
        <w:rPr>
          <w:rFonts w:eastAsia="Times New Roman" w:cs="Times New Roman"/>
          <w:sz w:val="22"/>
          <w:lang w:eastAsia="ar-SA"/>
        </w:rPr>
        <w:t xml:space="preserve">» </w:t>
      </w:r>
      <w:r w:rsidRPr="00FF3C5B">
        <w:rPr>
          <w:sz w:val="22"/>
        </w:rPr>
        <w:t>вошли расходы</w:t>
      </w:r>
      <w:r>
        <w:rPr>
          <w:sz w:val="22"/>
        </w:rPr>
        <w:t xml:space="preserve"> на проведение м</w:t>
      </w:r>
      <w:r w:rsidRPr="006376EE">
        <w:rPr>
          <w:sz w:val="22"/>
        </w:rPr>
        <w:t>ероприяти</w:t>
      </w:r>
      <w:r>
        <w:rPr>
          <w:sz w:val="22"/>
        </w:rPr>
        <w:t>й</w:t>
      </w:r>
      <w:r w:rsidRPr="006376EE">
        <w:rPr>
          <w:sz w:val="22"/>
        </w:rPr>
        <w:t xml:space="preserve"> в области здравоохранения, спорта и физической культуры, туризма</w:t>
      </w:r>
      <w:r>
        <w:rPr>
          <w:sz w:val="22"/>
        </w:rPr>
        <w:t xml:space="preserve"> в размере </w:t>
      </w:r>
      <w:r w:rsidR="007175D5">
        <w:rPr>
          <w:sz w:val="22"/>
        </w:rPr>
        <w:t>3,0</w:t>
      </w:r>
      <w:r>
        <w:rPr>
          <w:sz w:val="22"/>
        </w:rPr>
        <w:t xml:space="preserve"> тыс. руб.</w:t>
      </w:r>
    </w:p>
    <w:p w14:paraId="6EF9ADFC" w14:textId="77777777" w:rsidR="00E71346" w:rsidRPr="00DE7810" w:rsidRDefault="00E71346" w:rsidP="00712FDD">
      <w:pPr>
        <w:spacing w:line="360" w:lineRule="auto"/>
        <w:jc w:val="both"/>
        <w:rPr>
          <w:b/>
          <w:bCs/>
          <w:sz w:val="22"/>
        </w:rPr>
      </w:pPr>
      <w:r w:rsidRPr="00DE7810">
        <w:rPr>
          <w:b/>
          <w:bCs/>
          <w:sz w:val="22"/>
        </w:rPr>
        <w:t xml:space="preserve">Сведения о соответствии исполнения бюджета </w:t>
      </w:r>
      <w:r w:rsidR="006D65EF" w:rsidRPr="00DE7810">
        <w:rPr>
          <w:b/>
          <w:bCs/>
          <w:sz w:val="22"/>
        </w:rPr>
        <w:t xml:space="preserve">по отдельным показателям </w:t>
      </w:r>
      <w:r w:rsidRPr="00DE7810">
        <w:rPr>
          <w:b/>
          <w:bCs/>
          <w:sz w:val="22"/>
        </w:rPr>
        <w:t>требованиям</w:t>
      </w:r>
      <w:r w:rsidR="00712FDD" w:rsidRPr="00DE7810">
        <w:rPr>
          <w:b/>
          <w:bCs/>
          <w:sz w:val="22"/>
        </w:rPr>
        <w:t xml:space="preserve"> б</w:t>
      </w:r>
      <w:r w:rsidRPr="00DE7810">
        <w:rPr>
          <w:b/>
          <w:bCs/>
          <w:sz w:val="22"/>
        </w:rPr>
        <w:t>юджетного законодательства</w:t>
      </w:r>
    </w:p>
    <w:p w14:paraId="7DFBD0D5" w14:textId="04D7FCC2" w:rsidR="006C10A4" w:rsidRPr="00DF2E11" w:rsidRDefault="00C25A8D" w:rsidP="0001397A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DE7810">
        <w:rPr>
          <w:rFonts w:cs="Times New Roman"/>
          <w:sz w:val="22"/>
        </w:rPr>
        <w:t xml:space="preserve">Фактическое превышение </w:t>
      </w:r>
      <w:r w:rsidR="004C0680">
        <w:rPr>
          <w:rFonts w:cs="Times New Roman"/>
          <w:sz w:val="22"/>
        </w:rPr>
        <w:t>доходов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4C0680">
        <w:rPr>
          <w:rFonts w:cs="Times New Roman"/>
          <w:color w:val="000000"/>
          <w:sz w:val="22"/>
        </w:rPr>
        <w:t>расходами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7948DC">
        <w:rPr>
          <w:rFonts w:cs="Times New Roman"/>
          <w:color w:val="000000"/>
          <w:sz w:val="22"/>
        </w:rPr>
        <w:t>38,7</w:t>
      </w:r>
      <w:r w:rsidRPr="000A6B47">
        <w:rPr>
          <w:rFonts w:cs="Times New Roman"/>
          <w:color w:val="000000"/>
          <w:sz w:val="22"/>
        </w:rPr>
        <w:t xml:space="preserve"> </w:t>
      </w:r>
      <w:r w:rsidR="00AE711F">
        <w:rPr>
          <w:rFonts w:cs="Times New Roman"/>
          <w:color w:val="000000"/>
          <w:sz w:val="22"/>
        </w:rPr>
        <w:t xml:space="preserve">тыс. </w:t>
      </w:r>
      <w:r w:rsidRPr="000A6B47">
        <w:rPr>
          <w:rFonts w:cs="Times New Roman"/>
          <w:color w:val="000000"/>
          <w:sz w:val="22"/>
        </w:rPr>
        <w:t>руб.</w:t>
      </w:r>
      <w:r>
        <w:rPr>
          <w:rFonts w:cs="Times New Roman"/>
          <w:color w:val="000000"/>
          <w:sz w:val="22"/>
        </w:rPr>
        <w:t xml:space="preserve"> </w:t>
      </w:r>
      <w:r w:rsidR="006376EE">
        <w:rPr>
          <w:rFonts w:cs="Times New Roman"/>
          <w:color w:val="000000"/>
          <w:sz w:val="22"/>
        </w:rPr>
        <w:t>И</w:t>
      </w:r>
      <w:r>
        <w:rPr>
          <w:rFonts w:cs="Times New Roman"/>
          <w:color w:val="000000"/>
          <w:sz w:val="22"/>
        </w:rPr>
        <w:t xml:space="preserve">сполнение бюджета характеризуется </w:t>
      </w:r>
      <w:r w:rsidR="004C0680">
        <w:rPr>
          <w:rFonts w:cs="Times New Roman"/>
          <w:color w:val="000000"/>
          <w:sz w:val="22"/>
        </w:rPr>
        <w:t>профицитом</w:t>
      </w:r>
      <w:r>
        <w:rPr>
          <w:rFonts w:cs="Times New Roman"/>
          <w:color w:val="000000"/>
          <w:sz w:val="22"/>
        </w:rPr>
        <w:t xml:space="preserve">. </w:t>
      </w:r>
      <w:r w:rsidRPr="000A6B47">
        <w:rPr>
          <w:rFonts w:cs="Times New Roman"/>
          <w:sz w:val="22"/>
        </w:rPr>
        <w:t>Согласно решени</w:t>
      </w:r>
      <w:r w:rsidR="00B72D65">
        <w:rPr>
          <w:rFonts w:cs="Times New Roman"/>
          <w:sz w:val="22"/>
        </w:rPr>
        <w:t>я</w:t>
      </w:r>
      <w:r w:rsidRPr="000A6B47">
        <w:rPr>
          <w:rFonts w:cs="Times New Roman"/>
          <w:sz w:val="22"/>
        </w:rPr>
        <w:t xml:space="preserve"> Собрания депутатов </w:t>
      </w:r>
      <w:r w:rsidR="007948DC">
        <w:rPr>
          <w:rFonts w:cs="Times New Roman"/>
          <w:sz w:val="22"/>
        </w:rPr>
        <w:t>Малиновского</w:t>
      </w:r>
      <w:r w:rsidRPr="000A6B47">
        <w:rPr>
          <w:rFonts w:cs="Times New Roman"/>
          <w:sz w:val="22"/>
        </w:rPr>
        <w:t xml:space="preserve"> сельсовета Алейского района Алтайского края от 1</w:t>
      </w:r>
      <w:r w:rsidR="00DA73F1">
        <w:rPr>
          <w:rFonts w:cs="Times New Roman"/>
          <w:sz w:val="22"/>
        </w:rPr>
        <w:t>4</w:t>
      </w:r>
      <w:r w:rsidRPr="000A6B47">
        <w:rPr>
          <w:rFonts w:cs="Times New Roman"/>
          <w:sz w:val="22"/>
        </w:rPr>
        <w:t>.12.2021 №</w:t>
      </w:r>
      <w:r w:rsidR="00DA73F1">
        <w:rPr>
          <w:rFonts w:cs="Times New Roman"/>
          <w:sz w:val="22"/>
        </w:rPr>
        <w:t>22</w:t>
      </w:r>
      <w:r w:rsidRPr="000A6B47">
        <w:rPr>
          <w:rFonts w:cs="Times New Roman"/>
          <w:sz w:val="22"/>
        </w:rPr>
        <w:t xml:space="preserve"> «О бюджете </w:t>
      </w:r>
      <w:r w:rsidR="00DA73F1">
        <w:rPr>
          <w:rFonts w:cs="Times New Roman"/>
          <w:sz w:val="22"/>
        </w:rPr>
        <w:t>Малиновского</w:t>
      </w:r>
      <w:r w:rsidR="00AE711F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 xml:space="preserve">сельсовета </w:t>
      </w:r>
      <w:r w:rsidRPr="006C10A4">
        <w:rPr>
          <w:rFonts w:cs="Times New Roman"/>
          <w:sz w:val="22"/>
        </w:rPr>
        <w:t>Алейского района Алтайского края на 2022 год и плановый период 2023 и 2024 годов»</w:t>
      </w:r>
      <w:r w:rsidR="009E3AE9" w:rsidRPr="006C10A4">
        <w:rPr>
          <w:rFonts w:cs="Times New Roman"/>
          <w:sz w:val="22"/>
        </w:rPr>
        <w:t xml:space="preserve"> (с учетом изменений)</w:t>
      </w:r>
      <w:r w:rsidRPr="006C10A4">
        <w:rPr>
          <w:rFonts w:cs="Times New Roman"/>
          <w:sz w:val="22"/>
        </w:rPr>
        <w:t xml:space="preserve"> определен </w:t>
      </w:r>
      <w:r w:rsidRPr="006C10A4">
        <w:rPr>
          <w:sz w:val="22"/>
        </w:rPr>
        <w:t>верхний  предел  муниципального  долга  по состоянию на 1 января 202</w:t>
      </w:r>
      <w:r w:rsidR="004C0680" w:rsidRPr="006C10A4">
        <w:rPr>
          <w:sz w:val="22"/>
        </w:rPr>
        <w:t>3</w:t>
      </w:r>
      <w:r w:rsidRPr="006C10A4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рублей. </w:t>
      </w:r>
      <w:r w:rsidR="00406FE1" w:rsidRPr="006C10A4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Алейского района в адрес Администрации </w:t>
      </w:r>
      <w:r w:rsidR="00DA73F1">
        <w:rPr>
          <w:rFonts w:cs="Times New Roman"/>
          <w:sz w:val="22"/>
        </w:rPr>
        <w:t>Малиновского</w:t>
      </w:r>
      <w:r w:rsidR="00406FE1" w:rsidRPr="006C10A4">
        <w:rPr>
          <w:rFonts w:cs="Times New Roman"/>
          <w:color w:val="000000"/>
          <w:sz w:val="22"/>
        </w:rPr>
        <w:t xml:space="preserve"> сельсовета Алейского </w:t>
      </w:r>
      <w:r w:rsidR="0001397A">
        <w:rPr>
          <w:rFonts w:cs="Times New Roman"/>
          <w:color w:val="000000"/>
          <w:sz w:val="22"/>
        </w:rPr>
        <w:t>ра</w:t>
      </w:r>
      <w:r w:rsidR="00406FE1" w:rsidRPr="006C10A4">
        <w:rPr>
          <w:rFonts w:cs="Times New Roman"/>
          <w:color w:val="000000"/>
          <w:sz w:val="22"/>
        </w:rPr>
        <w:t xml:space="preserve">йона кредит не предоставлялся. 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направлено </w:t>
      </w:r>
      <w:r w:rsidR="001B664F" w:rsidRPr="006C10A4">
        <w:rPr>
          <w:sz w:val="22"/>
        </w:rPr>
        <w:t>на содержание автомобильных дорог поселения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 в сумме </w:t>
      </w:r>
      <w:r w:rsidR="00DA73F1">
        <w:rPr>
          <w:rFonts w:eastAsia="Times New Roman" w:cs="Times New Roman"/>
          <w:sz w:val="22"/>
          <w:lang w:eastAsia="ar-SA"/>
        </w:rPr>
        <w:t>128,3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6C10A4">
        <w:rPr>
          <w:rFonts w:eastAsia="Times New Roman" w:cs="Times New Roman"/>
          <w:sz w:val="22"/>
          <w:lang w:eastAsia="ar-SA"/>
        </w:rPr>
        <w:t>Н</w:t>
      </w:r>
      <w:r w:rsidR="00861CA4" w:rsidRPr="006C10A4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6C10A4">
        <w:rPr>
          <w:sz w:val="22"/>
        </w:rPr>
        <w:t>Резервных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фондов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представительных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органов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и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депутатов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представительных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 xml:space="preserve">органов </w:t>
      </w:r>
      <w:r w:rsidR="00861CA4" w:rsidRPr="006C10A4">
        <w:rPr>
          <w:sz w:val="22"/>
        </w:rPr>
        <w:t xml:space="preserve">в структуре </w:t>
      </w:r>
      <w:r w:rsidR="00861CA4" w:rsidRPr="006C10A4">
        <w:rPr>
          <w:rFonts w:cs="Times New Roman"/>
          <w:sz w:val="22"/>
        </w:rPr>
        <w:t xml:space="preserve">бюджета </w:t>
      </w:r>
      <w:r w:rsidR="00712FDD" w:rsidRPr="006C10A4">
        <w:rPr>
          <w:rFonts w:cs="Times New Roman"/>
          <w:sz w:val="22"/>
        </w:rPr>
        <w:t>не установлено.</w:t>
      </w:r>
      <w:r w:rsidR="009E3AE9" w:rsidRPr="006C10A4">
        <w:rPr>
          <w:rFonts w:cs="Times New Roman"/>
          <w:sz w:val="22"/>
        </w:rPr>
        <w:t xml:space="preserve"> </w:t>
      </w:r>
    </w:p>
    <w:p w14:paraId="3BE7F544" w14:textId="77777777" w:rsidR="00C873C2" w:rsidRDefault="00C873C2" w:rsidP="004C0680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0F8AA0B6" w14:textId="1E0EE15A" w:rsidR="008A26DA" w:rsidRDefault="004C0680" w:rsidP="004C0680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121DD1">
        <w:rPr>
          <w:rFonts w:cs="Times New Roman"/>
          <w:sz w:val="22"/>
        </w:rPr>
        <w:t xml:space="preserve">Пунктом </w:t>
      </w:r>
      <w:r w:rsidR="00DA73F1">
        <w:rPr>
          <w:rFonts w:cs="Times New Roman"/>
          <w:sz w:val="22"/>
        </w:rPr>
        <w:t>6</w:t>
      </w:r>
      <w:r w:rsidRPr="00121DD1">
        <w:rPr>
          <w:rFonts w:cs="Times New Roman"/>
          <w:sz w:val="22"/>
        </w:rPr>
        <w:t xml:space="preserve"> ст. </w:t>
      </w:r>
      <w:r w:rsidRPr="00DA73F1">
        <w:rPr>
          <w:rFonts w:cs="Times New Roman"/>
          <w:sz w:val="22"/>
        </w:rPr>
        <w:t>2</w:t>
      </w:r>
      <w:r w:rsidR="00DA73F1" w:rsidRPr="00DA73F1">
        <w:rPr>
          <w:rFonts w:cs="Times New Roman"/>
          <w:sz w:val="22"/>
        </w:rPr>
        <w:t>0</w:t>
      </w:r>
      <w:r w:rsidR="006F3C6C" w:rsidRPr="00DA73F1">
        <w:rPr>
          <w:rFonts w:cs="Times New Roman"/>
          <w:sz w:val="22"/>
        </w:rPr>
        <w:t xml:space="preserve"> </w:t>
      </w:r>
      <w:r w:rsidR="00DA73F1" w:rsidRPr="00120C55">
        <w:rPr>
          <w:sz w:val="22"/>
        </w:rPr>
        <w:t>Порядк</w:t>
      </w:r>
      <w:r w:rsidR="00DA73F1">
        <w:rPr>
          <w:sz w:val="22"/>
        </w:rPr>
        <w:t>а</w:t>
      </w:r>
      <w:r w:rsidR="00DA73F1" w:rsidRPr="00120C55">
        <w:rPr>
          <w:sz w:val="22"/>
        </w:rPr>
        <w:t xml:space="preserve">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</w:t>
      </w:r>
      <w:r w:rsidR="00DA73F1" w:rsidRPr="00120C55">
        <w:rPr>
          <w:rFonts w:eastAsia="Times New Roman" w:cs="Times New Roman"/>
          <w:sz w:val="22"/>
          <w:lang w:eastAsia="ru-RU"/>
        </w:rPr>
        <w:t>, утвержденным Решением Собрания депутатов</w:t>
      </w:r>
      <w:r w:rsidR="00DA73F1">
        <w:rPr>
          <w:rFonts w:eastAsia="Times New Roman" w:cs="Times New Roman"/>
          <w:sz w:val="22"/>
          <w:lang w:eastAsia="ru-RU"/>
        </w:rPr>
        <w:t xml:space="preserve"> Малиновского</w:t>
      </w:r>
      <w:r w:rsidR="00DA73F1" w:rsidRPr="00120C55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</w:t>
      </w:r>
      <w:r w:rsidR="00DA73F1" w:rsidRPr="00120C55">
        <w:rPr>
          <w:rFonts w:eastAsia="Times New Roman" w:cs="Times New Roman"/>
          <w:sz w:val="22"/>
        </w:rPr>
        <w:t>19.03.2020г. №2</w:t>
      </w:r>
      <w:r w:rsidR="006F3C6C" w:rsidRPr="00121DD1">
        <w:rPr>
          <w:rFonts w:cs="Times New Roman"/>
          <w:sz w:val="22"/>
        </w:rPr>
        <w:t>,</w:t>
      </w:r>
      <w:r w:rsidR="00AC6869" w:rsidRPr="00121DD1">
        <w:rPr>
          <w:rFonts w:cs="Times New Roman"/>
          <w:sz w:val="22"/>
        </w:rPr>
        <w:t xml:space="preserve"> </w:t>
      </w:r>
      <w:r w:rsidR="006F3C6C" w:rsidRPr="00121DD1">
        <w:rPr>
          <w:rFonts w:cs="Times New Roman"/>
          <w:sz w:val="22"/>
        </w:rPr>
        <w:t>установлен перечень отчетов, которые предоставляются о</w:t>
      </w:r>
      <w:r w:rsidR="006F3C6C" w:rsidRPr="00121DD1">
        <w:rPr>
          <w:rFonts w:eastAsia="Times New Roman" w:cs="Times New Roman"/>
          <w:sz w:val="22"/>
          <w:lang w:eastAsia="ru-RU"/>
        </w:rPr>
        <w:t>дновременно с отчетом об исполнении бюджета поселения за отчетный финансовый год. Указанные отчеты предоставлены информацией о нулевом исполнении (</w:t>
      </w:r>
      <w:r w:rsidR="006F3C6C" w:rsidRPr="00121DD1">
        <w:rPr>
          <w:rFonts w:cs="Times New Roman"/>
          <w:bCs/>
          <w:sz w:val="22"/>
          <w:lang w:eastAsia="ar-SA"/>
        </w:rPr>
        <w:t>отчет об использовании средств резервного фонда, отчет о предоставлении и погашении бюджетных кредитов, отчет о расходах бюджета поселения на капитальные вложения</w:t>
      </w:r>
      <w:r w:rsidR="00DE683A" w:rsidRPr="00121DD1">
        <w:rPr>
          <w:rFonts w:cs="Times New Roman"/>
          <w:bCs/>
          <w:sz w:val="22"/>
          <w:lang w:eastAsia="ar-SA"/>
        </w:rPr>
        <w:t xml:space="preserve">, 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отчет о состоянии муниципального долга </w:t>
      </w:r>
      <w:r w:rsidR="00DA73F1">
        <w:rPr>
          <w:rFonts w:eastAsia="Times New Roman" w:cs="Times New Roman"/>
          <w:sz w:val="22"/>
          <w:lang w:eastAsia="ru-RU"/>
        </w:rPr>
        <w:t>Малиновского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 сельсовет</w:t>
      </w:r>
      <w:r w:rsidR="00BC2B25" w:rsidRPr="00121DD1">
        <w:rPr>
          <w:rFonts w:eastAsia="Times New Roman" w:cs="Times New Roman"/>
          <w:sz w:val="22"/>
          <w:lang w:eastAsia="ru-RU"/>
        </w:rPr>
        <w:t>а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 на начало и к</w:t>
      </w:r>
      <w:r w:rsidRPr="00121DD1">
        <w:rPr>
          <w:rFonts w:eastAsia="Times New Roman" w:cs="Times New Roman"/>
          <w:sz w:val="22"/>
          <w:lang w:eastAsia="ru-RU"/>
        </w:rPr>
        <w:t>онец отчетного финансового года</w:t>
      </w:r>
      <w:r w:rsidR="0001397A" w:rsidRPr="0001397A">
        <w:rPr>
          <w:rFonts w:eastAsia="Times New Roman" w:cs="Times New Roman"/>
          <w:sz w:val="22"/>
          <w:lang w:eastAsia="ru-RU"/>
        </w:rPr>
        <w:t xml:space="preserve">, </w:t>
      </w:r>
      <w:r w:rsidR="0001397A" w:rsidRPr="0001397A">
        <w:rPr>
          <w:rFonts w:cs="Times New Roman"/>
          <w:sz w:val="22"/>
        </w:rPr>
        <w:t>отчет о выполнении программы приватизации на очередной финансовый год</w:t>
      </w:r>
      <w:r w:rsidRPr="00121DD1">
        <w:rPr>
          <w:rFonts w:eastAsia="Times New Roman" w:cs="Times New Roman"/>
          <w:sz w:val="22"/>
          <w:lang w:eastAsia="ru-RU"/>
        </w:rPr>
        <w:t>)</w:t>
      </w:r>
      <w:r w:rsidR="006F3C6C" w:rsidRPr="00121DD1">
        <w:rPr>
          <w:rFonts w:eastAsia="Times New Roman" w:cs="Times New Roman"/>
          <w:sz w:val="22"/>
          <w:lang w:eastAsia="ru-RU"/>
        </w:rPr>
        <w:t>.</w:t>
      </w:r>
      <w:r w:rsidR="008A26DA" w:rsidRPr="00121DD1">
        <w:rPr>
          <w:rFonts w:eastAsia="Times New Roman" w:cs="Times New Roman"/>
          <w:sz w:val="22"/>
          <w:lang w:eastAsia="ru-RU"/>
        </w:rPr>
        <w:t xml:space="preserve"> Данная информация не противоречит отчетности поселения за 2022 год.</w:t>
      </w:r>
      <w:r w:rsidR="008A26DA" w:rsidRPr="004C0680">
        <w:rPr>
          <w:rFonts w:eastAsia="Times New Roman" w:cs="Times New Roman"/>
          <w:sz w:val="22"/>
          <w:lang w:eastAsia="ru-RU"/>
        </w:rPr>
        <w:t xml:space="preserve"> </w:t>
      </w:r>
    </w:p>
    <w:p w14:paraId="08CEBA1A" w14:textId="77777777" w:rsidR="00121DD1" w:rsidRDefault="00121DD1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273DDFFF" w14:textId="569E0FBD" w:rsidR="00720DB9" w:rsidRPr="00923EB4" w:rsidRDefault="00720DB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923EB4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14:paraId="0BC6F19D" w14:textId="39A7AABC" w:rsidR="00B54858" w:rsidRPr="00B54858" w:rsidRDefault="00720DB9" w:rsidP="00B54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32001B">
        <w:rPr>
          <w:rFonts w:cs="Times New Roman"/>
          <w:color w:val="000000"/>
          <w:sz w:val="22"/>
        </w:rPr>
        <w:t xml:space="preserve">На едином счете бюджета </w:t>
      </w:r>
      <w:r w:rsidR="00DA73F1">
        <w:rPr>
          <w:rFonts w:eastAsia="Times New Roman" w:cs="Times New Roman"/>
          <w:sz w:val="22"/>
          <w:lang w:eastAsia="ru-RU"/>
        </w:rPr>
        <w:t>Малиновского</w:t>
      </w:r>
      <w:r w:rsidRPr="0032001B">
        <w:rPr>
          <w:rFonts w:cs="Times New Roman"/>
          <w:color w:val="000000"/>
          <w:sz w:val="22"/>
        </w:rPr>
        <w:t xml:space="preserve"> сельсовета на конец года остаток средств составил </w:t>
      </w:r>
      <w:r w:rsidR="00DA73F1">
        <w:rPr>
          <w:rFonts w:cs="Times New Roman"/>
          <w:color w:val="000000"/>
          <w:sz w:val="22"/>
        </w:rPr>
        <w:t>290 127,03</w:t>
      </w:r>
      <w:r w:rsidRPr="0032001B">
        <w:rPr>
          <w:rFonts w:cs="Times New Roman"/>
          <w:color w:val="000000"/>
          <w:sz w:val="22"/>
        </w:rPr>
        <w:t xml:space="preserve"> руб</w:t>
      </w:r>
      <w:r w:rsidR="00BC2B25">
        <w:rPr>
          <w:rFonts w:cs="Times New Roman"/>
          <w:color w:val="000000"/>
          <w:sz w:val="22"/>
        </w:rPr>
        <w:t>.</w:t>
      </w:r>
      <w:r w:rsidR="00B54858" w:rsidRPr="0032001B">
        <w:rPr>
          <w:rFonts w:ascii="Times New Roman CYR" w:hAnsi="Times New Roman CYR" w:cs="Times New Roman CYR"/>
          <w:color w:val="000000"/>
          <w:sz w:val="22"/>
        </w:rPr>
        <w:t xml:space="preserve"> </w:t>
      </w:r>
    </w:p>
    <w:p w14:paraId="6A2FBB72" w14:textId="77777777" w:rsidR="00DC2209" w:rsidRPr="00982341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982341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4436F315" w14:textId="342E3B1A" w:rsidR="00182FD7" w:rsidRPr="00FE45AE" w:rsidRDefault="00B8303B" w:rsidP="00D95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E45AE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FE45AE">
        <w:rPr>
          <w:rFonts w:cs="Times New Roman"/>
          <w:color w:val="000000"/>
          <w:sz w:val="22"/>
        </w:rPr>
        <w:t xml:space="preserve"> на </w:t>
      </w:r>
      <w:r w:rsidRPr="000A3356">
        <w:rPr>
          <w:rFonts w:cs="Times New Roman"/>
          <w:color w:val="000000"/>
          <w:sz w:val="22"/>
        </w:rPr>
        <w:t>01.01.2023</w:t>
      </w:r>
      <w:r w:rsidRPr="00FE45AE">
        <w:rPr>
          <w:rFonts w:cs="Times New Roman"/>
          <w:color w:val="000000"/>
          <w:sz w:val="22"/>
        </w:rPr>
        <w:t xml:space="preserve"> составила </w:t>
      </w:r>
      <w:r w:rsidR="00DA73F1">
        <w:rPr>
          <w:sz w:val="22"/>
        </w:rPr>
        <w:t>2 353 633,7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Pr="00FE45AE">
        <w:rPr>
          <w:rFonts w:cs="Times New Roman"/>
          <w:color w:val="000000"/>
          <w:sz w:val="22"/>
        </w:rPr>
        <w:t>, из н</w:t>
      </w:r>
      <w:r w:rsidR="00C11F21">
        <w:rPr>
          <w:rFonts w:cs="Times New Roman"/>
          <w:color w:val="000000"/>
          <w:sz w:val="22"/>
        </w:rPr>
        <w:t>их</w:t>
      </w:r>
      <w:r w:rsidRPr="00FE45AE">
        <w:rPr>
          <w:rFonts w:cs="Times New Roman"/>
          <w:color w:val="000000"/>
          <w:sz w:val="22"/>
        </w:rPr>
        <w:t xml:space="preserve"> долгосрочная – </w:t>
      </w:r>
      <w:r w:rsidR="00DA73F1">
        <w:rPr>
          <w:rFonts w:cs="Times New Roman"/>
          <w:color w:val="000000"/>
          <w:sz w:val="22"/>
        </w:rPr>
        <w:t>1 311 912,58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Pr="00FE45AE">
        <w:rPr>
          <w:rFonts w:cs="Times New Roman"/>
          <w:color w:val="000000"/>
          <w:sz w:val="22"/>
        </w:rPr>
        <w:t>, просроченная</w:t>
      </w:r>
      <w:r w:rsidR="00C11F21">
        <w:rPr>
          <w:rFonts w:cs="Times New Roman"/>
          <w:color w:val="000000"/>
          <w:sz w:val="22"/>
        </w:rPr>
        <w:t xml:space="preserve"> </w:t>
      </w:r>
      <w:r w:rsidRPr="00FE45AE">
        <w:rPr>
          <w:rFonts w:cs="Times New Roman"/>
          <w:color w:val="000000"/>
          <w:sz w:val="22"/>
        </w:rPr>
        <w:t xml:space="preserve">– </w:t>
      </w:r>
      <w:r w:rsidR="00DA73F1">
        <w:rPr>
          <w:rFonts w:cs="Times New Roman"/>
          <w:color w:val="000000"/>
          <w:sz w:val="22"/>
        </w:rPr>
        <w:t>193 658,45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="00EF19EC" w:rsidRPr="00FE45AE">
        <w:rPr>
          <w:rFonts w:cs="Times New Roman"/>
          <w:color w:val="000000"/>
          <w:sz w:val="22"/>
        </w:rPr>
        <w:t xml:space="preserve">: </w:t>
      </w:r>
    </w:p>
    <w:p w14:paraId="0B185156" w14:textId="47128C82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205.11 – </w:t>
      </w:r>
      <w:r w:rsidR="00DA73F1">
        <w:rPr>
          <w:sz w:val="22"/>
        </w:rPr>
        <w:t>193 658,45</w:t>
      </w:r>
      <w:r w:rsidRPr="00FE45AE">
        <w:rPr>
          <w:sz w:val="22"/>
        </w:rPr>
        <w:t xml:space="preserve"> руб., </w:t>
      </w:r>
      <w:r w:rsidRPr="000A3356">
        <w:rPr>
          <w:sz w:val="22"/>
        </w:rPr>
        <w:t>задолженность по налоговым обязательствам</w:t>
      </w:r>
      <w:r w:rsidR="00BB0534">
        <w:rPr>
          <w:sz w:val="22"/>
        </w:rPr>
        <w:t xml:space="preserve"> по данным ИФНС</w:t>
      </w:r>
      <w:r w:rsidR="00121DD1">
        <w:rPr>
          <w:sz w:val="22"/>
        </w:rPr>
        <w:t xml:space="preserve">, в том числе просроченная </w:t>
      </w:r>
      <w:r w:rsidR="00DA73F1">
        <w:rPr>
          <w:sz w:val="22"/>
        </w:rPr>
        <w:t>193</w:t>
      </w:r>
      <w:r w:rsidR="005B6C66">
        <w:rPr>
          <w:sz w:val="22"/>
        </w:rPr>
        <w:t xml:space="preserve"> </w:t>
      </w:r>
      <w:r w:rsidR="00DA73F1">
        <w:rPr>
          <w:sz w:val="22"/>
        </w:rPr>
        <w:t>658,45</w:t>
      </w:r>
      <w:r w:rsidR="00121DD1">
        <w:rPr>
          <w:sz w:val="22"/>
        </w:rPr>
        <w:t xml:space="preserve"> руб.</w:t>
      </w:r>
      <w:r w:rsidR="00C11F21" w:rsidRPr="000A3356">
        <w:rPr>
          <w:sz w:val="22"/>
        </w:rPr>
        <w:t>;</w:t>
      </w:r>
    </w:p>
    <w:p w14:paraId="3EF50884" w14:textId="054994C2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205.23 – </w:t>
      </w:r>
      <w:r w:rsidR="00DA73F1">
        <w:rPr>
          <w:sz w:val="22"/>
        </w:rPr>
        <w:t>892 475,25</w:t>
      </w:r>
      <w:r w:rsidRPr="00FE45AE">
        <w:rPr>
          <w:sz w:val="22"/>
        </w:rPr>
        <w:t xml:space="preserve"> руб., </w:t>
      </w:r>
      <w:r w:rsidRPr="007F32B6">
        <w:rPr>
          <w:sz w:val="22"/>
        </w:rPr>
        <w:t>задолженность по доходам, получаемым в виде арендной платы за земли, находящиеся в собственности поселений</w:t>
      </w:r>
      <w:r w:rsidR="00BB0534">
        <w:rPr>
          <w:sz w:val="22"/>
        </w:rPr>
        <w:t xml:space="preserve">, в том числе долгосрочная </w:t>
      </w:r>
      <w:r w:rsidR="00DA73F1">
        <w:rPr>
          <w:sz w:val="22"/>
        </w:rPr>
        <w:t>874 012,58</w:t>
      </w:r>
      <w:r w:rsidR="00BB0534">
        <w:rPr>
          <w:sz w:val="22"/>
        </w:rPr>
        <w:t xml:space="preserve"> руб.</w:t>
      </w:r>
      <w:r w:rsidRPr="00FE45AE">
        <w:rPr>
          <w:sz w:val="22"/>
        </w:rPr>
        <w:t>;</w:t>
      </w:r>
    </w:p>
    <w:p w14:paraId="5954733D" w14:textId="27927224" w:rsidR="00F43697" w:rsidRPr="00BF4F35" w:rsidRDefault="00F43697" w:rsidP="007F32B6">
      <w:pPr>
        <w:spacing w:line="360" w:lineRule="auto"/>
        <w:ind w:firstLine="567"/>
        <w:jc w:val="both"/>
        <w:rPr>
          <w:rFonts w:cs="Times New Roman"/>
          <w:sz w:val="22"/>
        </w:rPr>
      </w:pPr>
      <w:r w:rsidRPr="00BF4F35">
        <w:rPr>
          <w:rFonts w:cs="Times New Roman"/>
          <w:sz w:val="22"/>
        </w:rPr>
        <w:t xml:space="preserve">счет 205.51 – </w:t>
      </w:r>
      <w:r w:rsidR="00DA73F1">
        <w:rPr>
          <w:rFonts w:cs="Times New Roman"/>
          <w:sz w:val="22"/>
        </w:rPr>
        <w:t>1 267 500,0</w:t>
      </w:r>
      <w:r w:rsidRPr="00BF4F35">
        <w:rPr>
          <w:rFonts w:cs="Times New Roman"/>
          <w:sz w:val="22"/>
        </w:rPr>
        <w:t xml:space="preserve"> руб. Плановые безвозмездные поступления</w:t>
      </w:r>
      <w:r w:rsidR="007F32B6" w:rsidRPr="00BF4F35">
        <w:rPr>
          <w:rFonts w:cs="Times New Roman"/>
          <w:sz w:val="22"/>
        </w:rPr>
        <w:t xml:space="preserve"> (Расчеты по безвозмездным поступлениям текущего характера от других бюджетов бюджетной системы) </w:t>
      </w:r>
      <w:r w:rsidR="000A3356" w:rsidRPr="00BF4F35">
        <w:rPr>
          <w:rFonts w:cs="Times New Roman"/>
          <w:sz w:val="22"/>
        </w:rPr>
        <w:t xml:space="preserve">в том числе </w:t>
      </w:r>
      <w:r w:rsidR="00DA73F1">
        <w:rPr>
          <w:rFonts w:cs="Times New Roman"/>
          <w:sz w:val="22"/>
        </w:rPr>
        <w:t>437 900,0</w:t>
      </w:r>
      <w:r w:rsidR="005B6C66">
        <w:rPr>
          <w:rFonts w:cs="Times New Roman"/>
          <w:sz w:val="22"/>
        </w:rPr>
        <w:t xml:space="preserve"> руб.</w:t>
      </w:r>
      <w:r w:rsidR="000A3356" w:rsidRPr="00BF4F35">
        <w:rPr>
          <w:rFonts w:cs="Times New Roman"/>
          <w:sz w:val="22"/>
        </w:rPr>
        <w:t xml:space="preserve"> долгосрочная;</w:t>
      </w:r>
    </w:p>
    <w:p w14:paraId="17D5C959" w14:textId="0B5DF94D" w:rsidR="00F07118" w:rsidRPr="00FE45AE" w:rsidRDefault="00F07118" w:rsidP="0043156A">
      <w:pPr>
        <w:spacing w:line="360" w:lineRule="auto"/>
        <w:ind w:firstLine="708"/>
        <w:jc w:val="both"/>
        <w:rPr>
          <w:sz w:val="22"/>
        </w:rPr>
      </w:pPr>
      <w:r w:rsidRPr="00623333">
        <w:rPr>
          <w:b/>
          <w:bCs/>
          <w:sz w:val="22"/>
        </w:rPr>
        <w:t>Кредиторская задолженность</w:t>
      </w:r>
      <w:r w:rsidRPr="00FE45AE">
        <w:rPr>
          <w:sz w:val="22"/>
        </w:rPr>
        <w:t xml:space="preserve"> </w:t>
      </w:r>
      <w:r w:rsidRPr="00FE45AE">
        <w:rPr>
          <w:rFonts w:ascii="Times New Roman CYR" w:hAnsi="Times New Roman CYR" w:cs="Times New Roman CYR"/>
          <w:color w:val="000000"/>
          <w:sz w:val="22"/>
        </w:rPr>
        <w:t xml:space="preserve">на 01.01.2023 </w:t>
      </w:r>
      <w:r w:rsidRPr="00FE45AE">
        <w:rPr>
          <w:sz w:val="22"/>
        </w:rPr>
        <w:t>по счетам бухгалтерского учета:</w:t>
      </w:r>
    </w:p>
    <w:p w14:paraId="7F9A1B2B" w14:textId="1E2BDE0E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205.11 – </w:t>
      </w:r>
      <w:r w:rsidR="00DA73F1">
        <w:rPr>
          <w:sz w:val="22"/>
        </w:rPr>
        <w:t>153 107,79</w:t>
      </w:r>
      <w:r w:rsidRPr="00FE45AE">
        <w:rPr>
          <w:sz w:val="22"/>
        </w:rPr>
        <w:t xml:space="preserve"> руб., задолженность по налоговым обязательствам, в т.ч. по налогу на имущество физических лиц, земельному налогу;</w:t>
      </w:r>
    </w:p>
    <w:p w14:paraId="0B27307A" w14:textId="235FE7BA" w:rsidR="00DA73F1" w:rsidRDefault="00DA73F1" w:rsidP="00DA73F1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счет 208.34 – 35,0 руб., </w:t>
      </w:r>
      <w:r w:rsidRPr="00B57959">
        <w:rPr>
          <w:sz w:val="22"/>
        </w:rPr>
        <w:t>задолженность по авансовым отчетам;</w:t>
      </w:r>
    </w:p>
    <w:p w14:paraId="6D8C406F" w14:textId="19984239" w:rsidR="00C11F21" w:rsidRDefault="00C11F21" w:rsidP="00C11F21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302.23 – </w:t>
      </w:r>
      <w:r w:rsidR="00D97E20">
        <w:rPr>
          <w:sz w:val="22"/>
        </w:rPr>
        <w:t>8 913,95</w:t>
      </w:r>
      <w:r w:rsidR="00CA1103">
        <w:rPr>
          <w:sz w:val="22"/>
        </w:rPr>
        <w:t xml:space="preserve"> </w:t>
      </w:r>
      <w:r w:rsidRPr="00FE45AE">
        <w:rPr>
          <w:sz w:val="22"/>
        </w:rPr>
        <w:t xml:space="preserve">руб., </w:t>
      </w:r>
      <w:r w:rsidRPr="00CA1103">
        <w:rPr>
          <w:sz w:val="22"/>
        </w:rPr>
        <w:t xml:space="preserve">задолженность за </w:t>
      </w:r>
      <w:r w:rsidR="00982341">
        <w:rPr>
          <w:sz w:val="22"/>
        </w:rPr>
        <w:t xml:space="preserve">коммунальные </w:t>
      </w:r>
      <w:r w:rsidRPr="00CA1103">
        <w:rPr>
          <w:sz w:val="22"/>
        </w:rPr>
        <w:t>услуги</w:t>
      </w:r>
      <w:r w:rsidR="00CA1103" w:rsidRPr="00CA1103">
        <w:rPr>
          <w:sz w:val="22"/>
        </w:rPr>
        <w:t>;</w:t>
      </w:r>
    </w:p>
    <w:p w14:paraId="6E8FEC9C" w14:textId="77777777" w:rsidR="00C873C2" w:rsidRDefault="00C873C2" w:rsidP="00E32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2"/>
        </w:rPr>
      </w:pPr>
    </w:p>
    <w:p w14:paraId="00747F7A" w14:textId="77777777" w:rsidR="00C873C2" w:rsidRDefault="00C873C2" w:rsidP="00E32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2"/>
        </w:rPr>
      </w:pPr>
    </w:p>
    <w:p w14:paraId="3890CEF9" w14:textId="2275135C" w:rsidR="00EF19EC" w:rsidRPr="00AB7CA6" w:rsidRDefault="00E3253A" w:rsidP="00E3253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>
        <w:rPr>
          <w:rFonts w:ascii="Times New Roman CYR" w:hAnsi="Times New Roman CYR" w:cs="Times New Roman CYR"/>
          <w:color w:val="000000"/>
          <w:sz w:val="22"/>
        </w:rPr>
        <w:t>О</w:t>
      </w:r>
      <w:r w:rsidR="00EF19EC" w:rsidRPr="00FE45AE">
        <w:rPr>
          <w:rFonts w:ascii="Times New Roman CYR" w:hAnsi="Times New Roman CYR" w:cs="Times New Roman CYR"/>
          <w:color w:val="000000"/>
          <w:sz w:val="22"/>
        </w:rPr>
        <w:t xml:space="preserve">бщая сумма задолженности составила </w:t>
      </w:r>
      <w:r w:rsidR="00D97E20">
        <w:rPr>
          <w:rFonts w:cs="Times New Roman"/>
          <w:color w:val="000000"/>
          <w:sz w:val="22"/>
        </w:rPr>
        <w:t>162 056,74</w:t>
      </w:r>
      <w:r w:rsidR="00352A77" w:rsidRPr="00FE45AE">
        <w:rPr>
          <w:rFonts w:cs="Times New Roman"/>
          <w:color w:val="000000"/>
          <w:sz w:val="22"/>
        </w:rPr>
        <w:t xml:space="preserve"> </w:t>
      </w:r>
      <w:r w:rsidR="00EF19EC" w:rsidRPr="00FE45AE">
        <w:rPr>
          <w:rFonts w:ascii="Times New Roman CYR" w:hAnsi="Times New Roman CYR" w:cs="Times New Roman CYR"/>
          <w:color w:val="000000"/>
          <w:sz w:val="22"/>
        </w:rPr>
        <w:t>руб</w:t>
      </w:r>
      <w:r w:rsidR="000A3356">
        <w:rPr>
          <w:rFonts w:ascii="Times New Roman CYR" w:hAnsi="Times New Roman CYR" w:cs="Times New Roman CYR"/>
          <w:color w:val="000000"/>
          <w:sz w:val="22"/>
        </w:rPr>
        <w:t>.</w:t>
      </w:r>
      <w:r w:rsidR="00861CA4" w:rsidRPr="00FE45AE">
        <w:rPr>
          <w:rFonts w:ascii="Times New Roman CYR" w:hAnsi="Times New Roman CYR" w:cs="Times New Roman CYR"/>
          <w:color w:val="000000"/>
          <w:sz w:val="22"/>
        </w:rPr>
        <w:t>, долгосрочная и просроченная задолженность отсутствует</w:t>
      </w:r>
      <w:r w:rsidR="006A6EEE" w:rsidRPr="00FE45AE">
        <w:rPr>
          <w:rFonts w:ascii="Times New Roman CYR" w:hAnsi="Times New Roman CYR" w:cs="Times New Roman CYR"/>
          <w:color w:val="000000"/>
          <w:sz w:val="22"/>
        </w:rPr>
        <w:t>.</w:t>
      </w:r>
      <w:r w:rsidR="00EF19EC" w:rsidRPr="00AB7CA6">
        <w:rPr>
          <w:rFonts w:cs="Times New Roman"/>
          <w:color w:val="000000"/>
          <w:sz w:val="22"/>
        </w:rPr>
        <w:t xml:space="preserve"> </w:t>
      </w:r>
    </w:p>
    <w:p w14:paraId="2660E89F" w14:textId="77777777" w:rsidR="00C80B0C" w:rsidRDefault="00C80B0C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8DE25" w14:textId="77777777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5EBC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2AFF2F19" w14:textId="77777777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ABE9D16" w14:textId="77777777" w:rsidR="00FE15BA" w:rsidRPr="00FE15BA" w:rsidRDefault="00837865" w:rsidP="00FE15B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>Исполнение бюджета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поселения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>
        <w:rPr>
          <w:rFonts w:ascii="Times New Roman CYR" w:hAnsi="Times New Roman CYR" w:cs="Times New Roman CYR"/>
          <w:color w:val="000000"/>
          <w:sz w:val="22"/>
        </w:rPr>
        <w:t>еже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016EB6" w:rsidRPr="00FE15BA">
        <w:rPr>
          <w:rFonts w:cs="Times New Roman"/>
          <w:color w:val="000000"/>
          <w:sz w:val="22"/>
        </w:rPr>
        <w:t>№191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н.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Годовой отчет об исполнении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в целом соответствует Инструкции </w:t>
      </w:r>
      <w:r w:rsidR="00FE15BA" w:rsidRPr="00FE15BA">
        <w:rPr>
          <w:rFonts w:cs="Times New Roman"/>
          <w:color w:val="000000"/>
          <w:sz w:val="22"/>
        </w:rPr>
        <w:t>№191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>н по полноте (составу и содержанию) и достоверности.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Плановые показатели, указанные в отчетности, в целом соответствуют показателям утвержденного бюджета поселения (с учетом изменений). </w:t>
      </w:r>
      <w:r w:rsidR="00FE15BA">
        <w:rPr>
          <w:rFonts w:ascii="Times New Roman CYR" w:hAnsi="Times New Roman CYR" w:cs="Times New Roman CYR"/>
          <w:color w:val="000000"/>
          <w:sz w:val="22"/>
        </w:rPr>
        <w:t>О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тчетность в целом отражает фактическое исполнение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</w:t>
      </w:r>
      <w:r w:rsidR="00016EB6" w:rsidRPr="00FE15BA">
        <w:rPr>
          <w:rFonts w:cs="Times New Roman"/>
          <w:color w:val="000000"/>
          <w:sz w:val="22"/>
        </w:rPr>
        <w:t>«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Порядка формирования и применения кодов бюджетной классификации Российской Федерации, их структуре и принципах назначения</w:t>
      </w:r>
      <w:r w:rsidR="00016EB6" w:rsidRPr="00FE15BA">
        <w:rPr>
          <w:rFonts w:cs="Times New Roman"/>
          <w:color w:val="000000"/>
          <w:sz w:val="22"/>
        </w:rPr>
        <w:t xml:space="preserve">»,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утвержденных приказом Министерства финансов Российской Федерации от 06.06.2019 </w:t>
      </w:r>
      <w:r w:rsidR="00016EB6" w:rsidRPr="00FE15BA">
        <w:rPr>
          <w:rFonts w:cs="Times New Roman"/>
          <w:color w:val="000000"/>
          <w:sz w:val="22"/>
        </w:rPr>
        <w:t>№85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н (в редакции, действующей на период окончания 2022 года).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1D9D2804" w14:textId="2F8B3E67" w:rsidR="00861CA4" w:rsidRPr="00923EB4" w:rsidRDefault="00861CA4" w:rsidP="00861CA4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923EB4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923EB4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 w:rsidR="004B2EFB">
        <w:rPr>
          <w:rFonts w:cs="Times New Roman"/>
          <w:bCs/>
          <w:sz w:val="22"/>
        </w:rPr>
        <w:t>Малиновского</w:t>
      </w:r>
      <w:r w:rsidRPr="00923EB4">
        <w:rPr>
          <w:rFonts w:cs="Times New Roman"/>
          <w:bCs/>
          <w:sz w:val="22"/>
        </w:rPr>
        <w:t xml:space="preserve"> сельсовета за 2022 год Собранием депутатов </w:t>
      </w:r>
      <w:r w:rsidR="004B2EFB">
        <w:rPr>
          <w:rFonts w:cs="Times New Roman"/>
          <w:bCs/>
          <w:sz w:val="22"/>
        </w:rPr>
        <w:t>Малиновского</w:t>
      </w:r>
      <w:r w:rsidRPr="00923EB4">
        <w:rPr>
          <w:rFonts w:cs="Times New Roman"/>
          <w:bCs/>
          <w:sz w:val="22"/>
        </w:rPr>
        <w:t xml:space="preserve"> сельсовета Алейского района Алтайского края.</w:t>
      </w:r>
    </w:p>
    <w:p w14:paraId="658A9118" w14:textId="106DD297" w:rsidR="00C15C49" w:rsidRPr="00C3324B" w:rsidRDefault="00C15C49" w:rsidP="00C15C49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bookmarkStart w:id="1" w:name="_Hlk134777030"/>
      <w:r w:rsidRPr="00EB454B">
        <w:rPr>
          <w:rFonts w:cs="Times New Roman"/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 w:rsidRPr="00EB454B">
        <w:rPr>
          <w:rFonts w:cs="Times New Roman"/>
          <w:color w:val="000000"/>
          <w:sz w:val="22"/>
        </w:rPr>
        <w:br/>
        <w:t xml:space="preserve">Указанной статьей определен перечень обязательных Приложений решения об исполнении бюджета.  </w:t>
      </w:r>
      <w:r w:rsidRPr="00C3324B">
        <w:rPr>
          <w:rFonts w:cs="Times New Roman"/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120C55">
        <w:rPr>
          <w:sz w:val="22"/>
        </w:rPr>
        <w:t>Поряд</w:t>
      </w:r>
      <w:r>
        <w:rPr>
          <w:sz w:val="22"/>
        </w:rPr>
        <w:t>ок</w:t>
      </w:r>
      <w:r w:rsidRPr="00120C55">
        <w:rPr>
          <w:sz w:val="22"/>
        </w:rPr>
        <w:t xml:space="preserve">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</w:t>
      </w:r>
      <w:r w:rsidRPr="00C3324B">
        <w:rPr>
          <w:rFonts w:eastAsia="Times New Roman" w:cs="Times New Roman"/>
          <w:sz w:val="22"/>
          <w:lang w:eastAsia="ru-RU"/>
        </w:rPr>
        <w:t xml:space="preserve"> не в полной мере отвечает нормам действующего законодательства.</w:t>
      </w:r>
      <w:r w:rsidRPr="00C3324B">
        <w:rPr>
          <w:rFonts w:cs="Times New Roman"/>
          <w:color w:val="000000"/>
          <w:sz w:val="22"/>
        </w:rPr>
        <w:t xml:space="preserve"> </w:t>
      </w:r>
    </w:p>
    <w:bookmarkEnd w:id="1"/>
    <w:p w14:paraId="2A6B915A" w14:textId="77777777" w:rsidR="00623333" w:rsidRDefault="00623333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</w:p>
    <w:p w14:paraId="5EB64886" w14:textId="77777777" w:rsidR="00C15C49" w:rsidRDefault="00C15C49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</w:p>
    <w:p w14:paraId="3114DED2" w14:textId="6034A54C" w:rsidR="00861CA4" w:rsidRPr="00923EB4" w:rsidRDefault="00861CA4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  <w:r w:rsidRPr="00923EB4">
        <w:rPr>
          <w:rFonts w:cs="Times New Roman"/>
          <w:b/>
          <w:bCs/>
          <w:sz w:val="22"/>
        </w:rPr>
        <w:t>Предложения:</w:t>
      </w:r>
    </w:p>
    <w:p w14:paraId="08B4EF11" w14:textId="77777777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20440B50" w14:textId="77777777" w:rsidR="007400E1" w:rsidRPr="00923EB4" w:rsidRDefault="007400E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6D72AF03" w14:textId="77777777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Предоставлять в </w:t>
      </w:r>
      <w:r>
        <w:rPr>
          <w:rFonts w:cs="Times New Roman"/>
          <w:sz w:val="22"/>
        </w:rPr>
        <w:t>КСП Алейского района</w:t>
      </w:r>
      <w:r w:rsidRPr="00923EB4">
        <w:rPr>
          <w:rFonts w:cs="Times New Roman"/>
          <w:sz w:val="22"/>
        </w:rPr>
        <w:t xml:space="preserve"> проекты </w:t>
      </w:r>
      <w:r>
        <w:rPr>
          <w:rFonts w:cs="Times New Roman"/>
          <w:sz w:val="22"/>
        </w:rPr>
        <w:t>р</w:t>
      </w:r>
      <w:r w:rsidRPr="00923EB4">
        <w:rPr>
          <w:rFonts w:cs="Times New Roman"/>
          <w:sz w:val="22"/>
        </w:rPr>
        <w:t xml:space="preserve">ешений о внесении изменений в бюджет </w:t>
      </w:r>
      <w:r>
        <w:rPr>
          <w:rFonts w:cs="Times New Roman"/>
          <w:sz w:val="22"/>
        </w:rPr>
        <w:t xml:space="preserve">поселения </w:t>
      </w:r>
      <w:r w:rsidRPr="00923EB4">
        <w:rPr>
          <w:rFonts w:cs="Times New Roman"/>
          <w:sz w:val="22"/>
        </w:rPr>
        <w:t>для проведения внешнего муниципального финансового контроля, в срок, установленный действующим законодательством.</w:t>
      </w:r>
    </w:p>
    <w:p w14:paraId="11D7BFA5" w14:textId="48D90CF5" w:rsidR="00C15C49" w:rsidRPr="00D51FE4" w:rsidRDefault="00C15C49" w:rsidP="00C15C49">
      <w:pPr>
        <w:spacing w:after="0" w:line="360" w:lineRule="auto"/>
        <w:ind w:firstLine="709"/>
        <w:jc w:val="both"/>
        <w:rPr>
          <w:rFonts w:cs="Times New Roman"/>
          <w:sz w:val="22"/>
        </w:rPr>
      </w:pPr>
      <w:bookmarkStart w:id="2" w:name="_Hlk134777043"/>
      <w:r w:rsidRPr="00C3324B">
        <w:rPr>
          <w:rFonts w:cs="Times New Roman"/>
          <w:sz w:val="22"/>
        </w:rPr>
        <w:t>- Рассмотреть вопрос о внесении изменений в действующ</w:t>
      </w:r>
      <w:r>
        <w:rPr>
          <w:rFonts w:cs="Times New Roman"/>
          <w:sz w:val="22"/>
        </w:rPr>
        <w:t>ий</w:t>
      </w:r>
      <w:r w:rsidRPr="00C3324B">
        <w:rPr>
          <w:rFonts w:cs="Times New Roman"/>
          <w:sz w:val="22"/>
        </w:rPr>
        <w:t xml:space="preserve"> </w:t>
      </w:r>
      <w:r w:rsidRPr="00120C55">
        <w:rPr>
          <w:sz w:val="22"/>
        </w:rPr>
        <w:t>Поряд</w:t>
      </w:r>
      <w:r>
        <w:rPr>
          <w:sz w:val="22"/>
        </w:rPr>
        <w:t>ок</w:t>
      </w:r>
      <w:r w:rsidRPr="00120C55">
        <w:rPr>
          <w:sz w:val="22"/>
        </w:rPr>
        <w:t xml:space="preserve">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</w:t>
      </w:r>
      <w:r w:rsidRPr="00120C55">
        <w:rPr>
          <w:rFonts w:eastAsia="Times New Roman" w:cs="Times New Roman"/>
          <w:sz w:val="22"/>
          <w:lang w:eastAsia="ru-RU"/>
        </w:rPr>
        <w:t>, утвержденны</w:t>
      </w:r>
      <w:r>
        <w:rPr>
          <w:rFonts w:eastAsia="Times New Roman" w:cs="Times New Roman"/>
          <w:sz w:val="22"/>
          <w:lang w:eastAsia="ru-RU"/>
        </w:rPr>
        <w:t>й</w:t>
      </w:r>
      <w:r w:rsidRPr="00120C55">
        <w:rPr>
          <w:rFonts w:eastAsia="Times New Roman" w:cs="Times New Roman"/>
          <w:sz w:val="22"/>
          <w:lang w:eastAsia="ru-RU"/>
        </w:rPr>
        <w:t xml:space="preserve"> Решением Собрания депутатов</w:t>
      </w:r>
      <w:r>
        <w:rPr>
          <w:rFonts w:eastAsia="Times New Roman" w:cs="Times New Roman"/>
          <w:sz w:val="22"/>
          <w:lang w:eastAsia="ru-RU"/>
        </w:rPr>
        <w:t xml:space="preserve"> Малиновского</w:t>
      </w:r>
      <w:r w:rsidRPr="00120C55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</w:t>
      </w:r>
      <w:r w:rsidRPr="00120C55">
        <w:rPr>
          <w:rFonts w:eastAsia="Times New Roman" w:cs="Times New Roman"/>
          <w:sz w:val="22"/>
        </w:rPr>
        <w:t>19.03.2020г. №2</w:t>
      </w:r>
      <w:r>
        <w:rPr>
          <w:rFonts w:cs="Times New Roman"/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bookmarkEnd w:id="2"/>
    <w:p w14:paraId="16825D12" w14:textId="5EC62F3E" w:rsidR="00C11F21" w:rsidRPr="00923EB4" w:rsidRDefault="00C11F2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B603E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 </w:t>
      </w:r>
      <w:r w:rsidRPr="00EB603E">
        <w:rPr>
          <w:rFonts w:cs="Times New Roman"/>
          <w:sz w:val="22"/>
        </w:rPr>
        <w:t xml:space="preserve">Принять под особый контроль исполнение 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4B2EFB">
        <w:rPr>
          <w:rFonts w:eastAsia="Times New Roman" w:cs="Times New Roman"/>
          <w:sz w:val="22"/>
          <w:lang w:eastAsia="ru-RU"/>
        </w:rPr>
        <w:t>Малиновский</w:t>
      </w:r>
      <w:r w:rsidRPr="00EB603E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контроля. Во исполнение вышеуказанного Соглашения, направлять в КСП Алейского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Алейского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cs="Times New Roman"/>
          <w:sz w:val="22"/>
        </w:rPr>
        <w:t>.</w:t>
      </w:r>
    </w:p>
    <w:p w14:paraId="223927C0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05B6AAAC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4BBE4B9F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5E67E302" w14:textId="2E243EDF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3" w:name="_GoBack"/>
      <w:bookmarkEnd w:id="3"/>
    </w:p>
    <w:p w14:paraId="527CB22C" w14:textId="77777777" w:rsidR="0018512A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14CC11C9" w14:textId="77777777" w:rsidR="00BB4872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73D310A7" w14:textId="77777777" w:rsidR="008B3D96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8C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4867" w14:textId="77777777" w:rsidR="0099739C" w:rsidRDefault="0099739C" w:rsidP="00E5236F">
      <w:pPr>
        <w:spacing w:after="0"/>
      </w:pPr>
      <w:r>
        <w:separator/>
      </w:r>
    </w:p>
  </w:endnote>
  <w:endnote w:type="continuationSeparator" w:id="0">
    <w:p w14:paraId="35F9D342" w14:textId="77777777" w:rsidR="0099739C" w:rsidRDefault="0099739C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1A04" w14:textId="77777777" w:rsidR="00B57959" w:rsidRDefault="00B579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24F6" w14:textId="77777777" w:rsidR="00B57959" w:rsidRDefault="00B579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F1DF" w14:textId="77777777" w:rsidR="00B57959" w:rsidRDefault="00B579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8C6B9" w14:textId="77777777" w:rsidR="0099739C" w:rsidRDefault="0099739C" w:rsidP="00E5236F">
      <w:pPr>
        <w:spacing w:after="0"/>
      </w:pPr>
      <w:r>
        <w:separator/>
      </w:r>
    </w:p>
  </w:footnote>
  <w:footnote w:type="continuationSeparator" w:id="0">
    <w:p w14:paraId="09DF7F5C" w14:textId="77777777" w:rsidR="0099739C" w:rsidRDefault="0099739C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06DB" w14:textId="77777777" w:rsidR="00B57959" w:rsidRDefault="00B579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DD4F" w14:textId="77777777" w:rsidR="00B57959" w:rsidRDefault="00B57959" w:rsidP="00E5236F">
    <w:pPr>
      <w:pStyle w:val="a3"/>
      <w:jc w:val="center"/>
      <w:rPr>
        <w:b/>
        <w:bCs/>
        <w:color w:val="000000" w:themeColor="text1"/>
      </w:rPr>
    </w:pPr>
  </w:p>
  <w:p w14:paraId="2C9F06F4" w14:textId="77777777" w:rsidR="00B57959" w:rsidRPr="00DA1FCA" w:rsidRDefault="00B57959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6BDA7DA7" w14:textId="77777777" w:rsidR="00B57959" w:rsidRPr="00DA1FCA" w:rsidRDefault="00B57959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381366A8" w14:textId="77777777" w:rsidR="00B57959" w:rsidRPr="00DA1FCA" w:rsidRDefault="00B57959" w:rsidP="00E5236F">
    <w:pPr>
      <w:pStyle w:val="a3"/>
      <w:jc w:val="center"/>
      <w:rPr>
        <w:color w:val="000000" w:themeColor="text1"/>
      </w:rPr>
    </w:pPr>
  </w:p>
  <w:p w14:paraId="5B55FF97" w14:textId="77777777" w:rsidR="00B57959" w:rsidRPr="00C51EE0" w:rsidRDefault="00B57959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1650" w14:textId="77777777" w:rsidR="00B57959" w:rsidRDefault="00B579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100E"/>
    <w:rsid w:val="000013A3"/>
    <w:rsid w:val="00003D0B"/>
    <w:rsid w:val="0001397A"/>
    <w:rsid w:val="00016EB6"/>
    <w:rsid w:val="000222AA"/>
    <w:rsid w:val="00024166"/>
    <w:rsid w:val="00026D47"/>
    <w:rsid w:val="00030D53"/>
    <w:rsid w:val="00034134"/>
    <w:rsid w:val="00034A87"/>
    <w:rsid w:val="00047208"/>
    <w:rsid w:val="00050BA8"/>
    <w:rsid w:val="000528B8"/>
    <w:rsid w:val="00053551"/>
    <w:rsid w:val="000536AC"/>
    <w:rsid w:val="00062FCC"/>
    <w:rsid w:val="00063181"/>
    <w:rsid w:val="00071E12"/>
    <w:rsid w:val="000822C3"/>
    <w:rsid w:val="00084535"/>
    <w:rsid w:val="000850D4"/>
    <w:rsid w:val="00090999"/>
    <w:rsid w:val="00093215"/>
    <w:rsid w:val="000A3356"/>
    <w:rsid w:val="000A41AC"/>
    <w:rsid w:val="000A6B47"/>
    <w:rsid w:val="000B1EAF"/>
    <w:rsid w:val="000B5A85"/>
    <w:rsid w:val="000C1F1B"/>
    <w:rsid w:val="000C7AD7"/>
    <w:rsid w:val="000D02F8"/>
    <w:rsid w:val="000D3D62"/>
    <w:rsid w:val="000D6701"/>
    <w:rsid w:val="000E7934"/>
    <w:rsid w:val="001040CC"/>
    <w:rsid w:val="0011013A"/>
    <w:rsid w:val="0011091D"/>
    <w:rsid w:val="00112D2C"/>
    <w:rsid w:val="00120C55"/>
    <w:rsid w:val="00121DD1"/>
    <w:rsid w:val="001345C4"/>
    <w:rsid w:val="001354C9"/>
    <w:rsid w:val="001359E7"/>
    <w:rsid w:val="00137C0B"/>
    <w:rsid w:val="001415A3"/>
    <w:rsid w:val="00147553"/>
    <w:rsid w:val="00150EE7"/>
    <w:rsid w:val="00152ADD"/>
    <w:rsid w:val="0015686E"/>
    <w:rsid w:val="0016782F"/>
    <w:rsid w:val="00182FD7"/>
    <w:rsid w:val="0018512A"/>
    <w:rsid w:val="00192CC6"/>
    <w:rsid w:val="001A216F"/>
    <w:rsid w:val="001B5F69"/>
    <w:rsid w:val="001B664F"/>
    <w:rsid w:val="001C3E6E"/>
    <w:rsid w:val="001D023D"/>
    <w:rsid w:val="001E2147"/>
    <w:rsid w:val="001E5B20"/>
    <w:rsid w:val="001E7172"/>
    <w:rsid w:val="001E7980"/>
    <w:rsid w:val="001F0099"/>
    <w:rsid w:val="001F31B8"/>
    <w:rsid w:val="002029E5"/>
    <w:rsid w:val="00213746"/>
    <w:rsid w:val="00213839"/>
    <w:rsid w:val="002232A5"/>
    <w:rsid w:val="002242A1"/>
    <w:rsid w:val="00226458"/>
    <w:rsid w:val="00227A41"/>
    <w:rsid w:val="00243170"/>
    <w:rsid w:val="00251C83"/>
    <w:rsid w:val="00255FA7"/>
    <w:rsid w:val="002563A4"/>
    <w:rsid w:val="002576AB"/>
    <w:rsid w:val="002622B1"/>
    <w:rsid w:val="00262882"/>
    <w:rsid w:val="002663FC"/>
    <w:rsid w:val="00272E5C"/>
    <w:rsid w:val="00275198"/>
    <w:rsid w:val="00284271"/>
    <w:rsid w:val="00284367"/>
    <w:rsid w:val="00293C69"/>
    <w:rsid w:val="00293D0C"/>
    <w:rsid w:val="002A1F50"/>
    <w:rsid w:val="002A2F49"/>
    <w:rsid w:val="002B05C2"/>
    <w:rsid w:val="002B24DE"/>
    <w:rsid w:val="002B2D3A"/>
    <w:rsid w:val="002B38AA"/>
    <w:rsid w:val="002B540E"/>
    <w:rsid w:val="002B63F0"/>
    <w:rsid w:val="002D0BF0"/>
    <w:rsid w:val="002D727A"/>
    <w:rsid w:val="002E11D2"/>
    <w:rsid w:val="002F743F"/>
    <w:rsid w:val="003032DF"/>
    <w:rsid w:val="00307901"/>
    <w:rsid w:val="0032001B"/>
    <w:rsid w:val="00322D33"/>
    <w:rsid w:val="00324F62"/>
    <w:rsid w:val="00325CC0"/>
    <w:rsid w:val="0032670F"/>
    <w:rsid w:val="00326D80"/>
    <w:rsid w:val="00327BD5"/>
    <w:rsid w:val="00335B41"/>
    <w:rsid w:val="00352A77"/>
    <w:rsid w:val="00352DF1"/>
    <w:rsid w:val="0035442C"/>
    <w:rsid w:val="003547A9"/>
    <w:rsid w:val="00357113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803C1"/>
    <w:rsid w:val="0038498A"/>
    <w:rsid w:val="003859C6"/>
    <w:rsid w:val="003905F1"/>
    <w:rsid w:val="003A0C64"/>
    <w:rsid w:val="003A1C49"/>
    <w:rsid w:val="003A3CE6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075B"/>
    <w:rsid w:val="003E1598"/>
    <w:rsid w:val="003E58BD"/>
    <w:rsid w:val="003F1913"/>
    <w:rsid w:val="003F47F2"/>
    <w:rsid w:val="003F7BD9"/>
    <w:rsid w:val="004007C0"/>
    <w:rsid w:val="00402D31"/>
    <w:rsid w:val="00404CC6"/>
    <w:rsid w:val="00406FE1"/>
    <w:rsid w:val="0041441F"/>
    <w:rsid w:val="004224C1"/>
    <w:rsid w:val="00423502"/>
    <w:rsid w:val="0043156A"/>
    <w:rsid w:val="00433CEC"/>
    <w:rsid w:val="00433F35"/>
    <w:rsid w:val="00437F7A"/>
    <w:rsid w:val="00453604"/>
    <w:rsid w:val="00460026"/>
    <w:rsid w:val="004603F2"/>
    <w:rsid w:val="004635DD"/>
    <w:rsid w:val="00464FA8"/>
    <w:rsid w:val="004659C4"/>
    <w:rsid w:val="0046737A"/>
    <w:rsid w:val="00473BAD"/>
    <w:rsid w:val="004824FB"/>
    <w:rsid w:val="0049732B"/>
    <w:rsid w:val="004A2C9D"/>
    <w:rsid w:val="004A3983"/>
    <w:rsid w:val="004B2A86"/>
    <w:rsid w:val="004B2EFB"/>
    <w:rsid w:val="004B449D"/>
    <w:rsid w:val="004B47A8"/>
    <w:rsid w:val="004B7A75"/>
    <w:rsid w:val="004C0680"/>
    <w:rsid w:val="004C0B4B"/>
    <w:rsid w:val="004C15B4"/>
    <w:rsid w:val="004C2930"/>
    <w:rsid w:val="004C2936"/>
    <w:rsid w:val="004D185C"/>
    <w:rsid w:val="004D54BF"/>
    <w:rsid w:val="004D62B6"/>
    <w:rsid w:val="004E0AC1"/>
    <w:rsid w:val="004E7BAC"/>
    <w:rsid w:val="004E7C80"/>
    <w:rsid w:val="004F2DDC"/>
    <w:rsid w:val="004F322A"/>
    <w:rsid w:val="0050566B"/>
    <w:rsid w:val="00505C32"/>
    <w:rsid w:val="00505F31"/>
    <w:rsid w:val="00536B94"/>
    <w:rsid w:val="00537662"/>
    <w:rsid w:val="0054105E"/>
    <w:rsid w:val="00542C67"/>
    <w:rsid w:val="00547CAE"/>
    <w:rsid w:val="00564FBD"/>
    <w:rsid w:val="00566A3A"/>
    <w:rsid w:val="00571130"/>
    <w:rsid w:val="005767C8"/>
    <w:rsid w:val="00577775"/>
    <w:rsid w:val="00581E67"/>
    <w:rsid w:val="00594DF8"/>
    <w:rsid w:val="00595833"/>
    <w:rsid w:val="005A0845"/>
    <w:rsid w:val="005A6D67"/>
    <w:rsid w:val="005B1006"/>
    <w:rsid w:val="005B6C66"/>
    <w:rsid w:val="005C0C70"/>
    <w:rsid w:val="005C56C5"/>
    <w:rsid w:val="005D0734"/>
    <w:rsid w:val="005E011A"/>
    <w:rsid w:val="005E1FEB"/>
    <w:rsid w:val="00610CF0"/>
    <w:rsid w:val="006117B4"/>
    <w:rsid w:val="00623333"/>
    <w:rsid w:val="00633342"/>
    <w:rsid w:val="00635C20"/>
    <w:rsid w:val="006376EE"/>
    <w:rsid w:val="00646BE6"/>
    <w:rsid w:val="006501F5"/>
    <w:rsid w:val="006663F1"/>
    <w:rsid w:val="00666D96"/>
    <w:rsid w:val="00674161"/>
    <w:rsid w:val="00677E34"/>
    <w:rsid w:val="006823E9"/>
    <w:rsid w:val="0069065C"/>
    <w:rsid w:val="00694C3E"/>
    <w:rsid w:val="0069749B"/>
    <w:rsid w:val="006A3A0D"/>
    <w:rsid w:val="006A5BB9"/>
    <w:rsid w:val="006A6EEE"/>
    <w:rsid w:val="006A7F58"/>
    <w:rsid w:val="006B0EA6"/>
    <w:rsid w:val="006B385C"/>
    <w:rsid w:val="006B422A"/>
    <w:rsid w:val="006C03F2"/>
    <w:rsid w:val="006C0B77"/>
    <w:rsid w:val="006C10A4"/>
    <w:rsid w:val="006C11AC"/>
    <w:rsid w:val="006C6CAE"/>
    <w:rsid w:val="006D0144"/>
    <w:rsid w:val="006D3D1D"/>
    <w:rsid w:val="006D5ED3"/>
    <w:rsid w:val="006D65EF"/>
    <w:rsid w:val="006E33F1"/>
    <w:rsid w:val="006F39F8"/>
    <w:rsid w:val="006F3C6C"/>
    <w:rsid w:val="006F5B5C"/>
    <w:rsid w:val="00702727"/>
    <w:rsid w:val="00703EAF"/>
    <w:rsid w:val="00711968"/>
    <w:rsid w:val="00712FDD"/>
    <w:rsid w:val="00715744"/>
    <w:rsid w:val="007172D8"/>
    <w:rsid w:val="007175D5"/>
    <w:rsid w:val="00720DB9"/>
    <w:rsid w:val="00721C94"/>
    <w:rsid w:val="00724B1F"/>
    <w:rsid w:val="00733465"/>
    <w:rsid w:val="007353CC"/>
    <w:rsid w:val="007357A2"/>
    <w:rsid w:val="007400E1"/>
    <w:rsid w:val="00740AA7"/>
    <w:rsid w:val="007445EB"/>
    <w:rsid w:val="0074606C"/>
    <w:rsid w:val="00746748"/>
    <w:rsid w:val="00750B25"/>
    <w:rsid w:val="007551B5"/>
    <w:rsid w:val="007650E5"/>
    <w:rsid w:val="0076625C"/>
    <w:rsid w:val="0077032B"/>
    <w:rsid w:val="0077039B"/>
    <w:rsid w:val="007740F0"/>
    <w:rsid w:val="00774551"/>
    <w:rsid w:val="007757F3"/>
    <w:rsid w:val="00776ED0"/>
    <w:rsid w:val="00781692"/>
    <w:rsid w:val="0078651F"/>
    <w:rsid w:val="00790F2F"/>
    <w:rsid w:val="007948DC"/>
    <w:rsid w:val="007B5273"/>
    <w:rsid w:val="007B74F2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2E24"/>
    <w:rsid w:val="007F1151"/>
    <w:rsid w:val="007F32B6"/>
    <w:rsid w:val="007F59B3"/>
    <w:rsid w:val="007F5DCF"/>
    <w:rsid w:val="007F662A"/>
    <w:rsid w:val="0080328F"/>
    <w:rsid w:val="00817738"/>
    <w:rsid w:val="008242FF"/>
    <w:rsid w:val="00824A21"/>
    <w:rsid w:val="00831717"/>
    <w:rsid w:val="00837865"/>
    <w:rsid w:val="00840BCB"/>
    <w:rsid w:val="00846394"/>
    <w:rsid w:val="00846966"/>
    <w:rsid w:val="00847D1C"/>
    <w:rsid w:val="00854540"/>
    <w:rsid w:val="008563E3"/>
    <w:rsid w:val="00861CA4"/>
    <w:rsid w:val="00861FFC"/>
    <w:rsid w:val="008662D8"/>
    <w:rsid w:val="00870751"/>
    <w:rsid w:val="008761BC"/>
    <w:rsid w:val="00881F16"/>
    <w:rsid w:val="00885183"/>
    <w:rsid w:val="00890259"/>
    <w:rsid w:val="00890C50"/>
    <w:rsid w:val="0089607D"/>
    <w:rsid w:val="008971D0"/>
    <w:rsid w:val="008A26DA"/>
    <w:rsid w:val="008A505C"/>
    <w:rsid w:val="008A6105"/>
    <w:rsid w:val="008B2046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601D"/>
    <w:rsid w:val="008D735C"/>
    <w:rsid w:val="008E0985"/>
    <w:rsid w:val="008E21CD"/>
    <w:rsid w:val="008E2DE3"/>
    <w:rsid w:val="008E436F"/>
    <w:rsid w:val="008E45BA"/>
    <w:rsid w:val="008E7FB8"/>
    <w:rsid w:val="008F0E95"/>
    <w:rsid w:val="00906CEA"/>
    <w:rsid w:val="00921E55"/>
    <w:rsid w:val="00922C48"/>
    <w:rsid w:val="009258B5"/>
    <w:rsid w:val="00926EA5"/>
    <w:rsid w:val="00936E94"/>
    <w:rsid w:val="009429ED"/>
    <w:rsid w:val="00943BCD"/>
    <w:rsid w:val="0094784F"/>
    <w:rsid w:val="00954FEC"/>
    <w:rsid w:val="00955DFC"/>
    <w:rsid w:val="0095728A"/>
    <w:rsid w:val="00961E70"/>
    <w:rsid w:val="00971A21"/>
    <w:rsid w:val="009806D2"/>
    <w:rsid w:val="00982341"/>
    <w:rsid w:val="00985B4F"/>
    <w:rsid w:val="00992864"/>
    <w:rsid w:val="0099739C"/>
    <w:rsid w:val="009A3015"/>
    <w:rsid w:val="009A3349"/>
    <w:rsid w:val="009A38B2"/>
    <w:rsid w:val="009A4838"/>
    <w:rsid w:val="009A53A2"/>
    <w:rsid w:val="009B0907"/>
    <w:rsid w:val="009B2E74"/>
    <w:rsid w:val="009B414E"/>
    <w:rsid w:val="009C11A0"/>
    <w:rsid w:val="009C4311"/>
    <w:rsid w:val="009C5E75"/>
    <w:rsid w:val="009C60AC"/>
    <w:rsid w:val="009C7269"/>
    <w:rsid w:val="009D2502"/>
    <w:rsid w:val="009E3AE9"/>
    <w:rsid w:val="00A04D2F"/>
    <w:rsid w:val="00A0505D"/>
    <w:rsid w:val="00A0675D"/>
    <w:rsid w:val="00A10578"/>
    <w:rsid w:val="00A17D5D"/>
    <w:rsid w:val="00A26544"/>
    <w:rsid w:val="00A3669B"/>
    <w:rsid w:val="00A37381"/>
    <w:rsid w:val="00A42FD9"/>
    <w:rsid w:val="00A62D66"/>
    <w:rsid w:val="00A63946"/>
    <w:rsid w:val="00A710C5"/>
    <w:rsid w:val="00A8302B"/>
    <w:rsid w:val="00A84A6F"/>
    <w:rsid w:val="00A859B7"/>
    <w:rsid w:val="00AA1A07"/>
    <w:rsid w:val="00AA303A"/>
    <w:rsid w:val="00AA5983"/>
    <w:rsid w:val="00AA7E38"/>
    <w:rsid w:val="00AB0A81"/>
    <w:rsid w:val="00AB1DD2"/>
    <w:rsid w:val="00AB52FC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015F"/>
    <w:rsid w:val="00AF5193"/>
    <w:rsid w:val="00B01E82"/>
    <w:rsid w:val="00B12314"/>
    <w:rsid w:val="00B1512B"/>
    <w:rsid w:val="00B151CB"/>
    <w:rsid w:val="00B164F1"/>
    <w:rsid w:val="00B22437"/>
    <w:rsid w:val="00B24BB8"/>
    <w:rsid w:val="00B31D3C"/>
    <w:rsid w:val="00B34497"/>
    <w:rsid w:val="00B34C63"/>
    <w:rsid w:val="00B46F1C"/>
    <w:rsid w:val="00B47361"/>
    <w:rsid w:val="00B5183E"/>
    <w:rsid w:val="00B525EA"/>
    <w:rsid w:val="00B54858"/>
    <w:rsid w:val="00B57959"/>
    <w:rsid w:val="00B6280B"/>
    <w:rsid w:val="00B62A40"/>
    <w:rsid w:val="00B72D65"/>
    <w:rsid w:val="00B76331"/>
    <w:rsid w:val="00B8303B"/>
    <w:rsid w:val="00B85D7C"/>
    <w:rsid w:val="00B90D7F"/>
    <w:rsid w:val="00B910DF"/>
    <w:rsid w:val="00B915B7"/>
    <w:rsid w:val="00B97FCC"/>
    <w:rsid w:val="00BA1325"/>
    <w:rsid w:val="00BA2989"/>
    <w:rsid w:val="00BB0534"/>
    <w:rsid w:val="00BB07DF"/>
    <w:rsid w:val="00BB3A11"/>
    <w:rsid w:val="00BB4872"/>
    <w:rsid w:val="00BB48EF"/>
    <w:rsid w:val="00BC2496"/>
    <w:rsid w:val="00BC2B25"/>
    <w:rsid w:val="00BC39EB"/>
    <w:rsid w:val="00BC5237"/>
    <w:rsid w:val="00BF4F35"/>
    <w:rsid w:val="00C01312"/>
    <w:rsid w:val="00C02E67"/>
    <w:rsid w:val="00C02FBC"/>
    <w:rsid w:val="00C05A55"/>
    <w:rsid w:val="00C05E9D"/>
    <w:rsid w:val="00C11F21"/>
    <w:rsid w:val="00C13F7A"/>
    <w:rsid w:val="00C1595A"/>
    <w:rsid w:val="00C15C49"/>
    <w:rsid w:val="00C243A9"/>
    <w:rsid w:val="00C25A8D"/>
    <w:rsid w:val="00C260FA"/>
    <w:rsid w:val="00C36423"/>
    <w:rsid w:val="00C36EA2"/>
    <w:rsid w:val="00C43427"/>
    <w:rsid w:val="00C441CE"/>
    <w:rsid w:val="00C478E7"/>
    <w:rsid w:val="00C51EE0"/>
    <w:rsid w:val="00C536A8"/>
    <w:rsid w:val="00C61B62"/>
    <w:rsid w:val="00C626EF"/>
    <w:rsid w:val="00C6398C"/>
    <w:rsid w:val="00C66244"/>
    <w:rsid w:val="00C67630"/>
    <w:rsid w:val="00C70D91"/>
    <w:rsid w:val="00C74FA8"/>
    <w:rsid w:val="00C80B0C"/>
    <w:rsid w:val="00C83D72"/>
    <w:rsid w:val="00C873C2"/>
    <w:rsid w:val="00CA1103"/>
    <w:rsid w:val="00CA4AB3"/>
    <w:rsid w:val="00CA7267"/>
    <w:rsid w:val="00CB3403"/>
    <w:rsid w:val="00CB36AA"/>
    <w:rsid w:val="00CB3FDF"/>
    <w:rsid w:val="00CC5EA3"/>
    <w:rsid w:val="00CE5279"/>
    <w:rsid w:val="00CE5A97"/>
    <w:rsid w:val="00CE6710"/>
    <w:rsid w:val="00CE787E"/>
    <w:rsid w:val="00CF5EBC"/>
    <w:rsid w:val="00D02560"/>
    <w:rsid w:val="00D03B88"/>
    <w:rsid w:val="00D04C18"/>
    <w:rsid w:val="00D05746"/>
    <w:rsid w:val="00D07EA3"/>
    <w:rsid w:val="00D102C8"/>
    <w:rsid w:val="00D177B3"/>
    <w:rsid w:val="00D2298C"/>
    <w:rsid w:val="00D277AF"/>
    <w:rsid w:val="00D3595E"/>
    <w:rsid w:val="00D46B79"/>
    <w:rsid w:val="00D54200"/>
    <w:rsid w:val="00D54C6F"/>
    <w:rsid w:val="00D57E7C"/>
    <w:rsid w:val="00D605D3"/>
    <w:rsid w:val="00D63092"/>
    <w:rsid w:val="00D655FE"/>
    <w:rsid w:val="00D70927"/>
    <w:rsid w:val="00D71A46"/>
    <w:rsid w:val="00D73105"/>
    <w:rsid w:val="00D95BBA"/>
    <w:rsid w:val="00D9700E"/>
    <w:rsid w:val="00D97E20"/>
    <w:rsid w:val="00DA0957"/>
    <w:rsid w:val="00DA1FCA"/>
    <w:rsid w:val="00DA73F1"/>
    <w:rsid w:val="00DB4C09"/>
    <w:rsid w:val="00DB592A"/>
    <w:rsid w:val="00DC2209"/>
    <w:rsid w:val="00DC3BEF"/>
    <w:rsid w:val="00DC6B66"/>
    <w:rsid w:val="00DD0595"/>
    <w:rsid w:val="00DE683A"/>
    <w:rsid w:val="00DE7810"/>
    <w:rsid w:val="00DF2ED4"/>
    <w:rsid w:val="00DF59E7"/>
    <w:rsid w:val="00DF67ED"/>
    <w:rsid w:val="00E035C6"/>
    <w:rsid w:val="00E043B9"/>
    <w:rsid w:val="00E06563"/>
    <w:rsid w:val="00E176E0"/>
    <w:rsid w:val="00E21ACE"/>
    <w:rsid w:val="00E23916"/>
    <w:rsid w:val="00E246D8"/>
    <w:rsid w:val="00E3253A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4777"/>
    <w:rsid w:val="00E9213E"/>
    <w:rsid w:val="00EA33F3"/>
    <w:rsid w:val="00EA59DF"/>
    <w:rsid w:val="00EB2AD7"/>
    <w:rsid w:val="00EB3CAB"/>
    <w:rsid w:val="00EB4916"/>
    <w:rsid w:val="00EC1DB0"/>
    <w:rsid w:val="00EC2516"/>
    <w:rsid w:val="00EC2620"/>
    <w:rsid w:val="00EC6B1D"/>
    <w:rsid w:val="00ED18F2"/>
    <w:rsid w:val="00ED213B"/>
    <w:rsid w:val="00EE4070"/>
    <w:rsid w:val="00EE55CD"/>
    <w:rsid w:val="00EF19EC"/>
    <w:rsid w:val="00EF27F0"/>
    <w:rsid w:val="00F067D2"/>
    <w:rsid w:val="00F07118"/>
    <w:rsid w:val="00F1175A"/>
    <w:rsid w:val="00F120BB"/>
    <w:rsid w:val="00F12C76"/>
    <w:rsid w:val="00F13981"/>
    <w:rsid w:val="00F14337"/>
    <w:rsid w:val="00F14C6C"/>
    <w:rsid w:val="00F2514B"/>
    <w:rsid w:val="00F3450F"/>
    <w:rsid w:val="00F42FB0"/>
    <w:rsid w:val="00F43697"/>
    <w:rsid w:val="00F5461C"/>
    <w:rsid w:val="00F61638"/>
    <w:rsid w:val="00F726E9"/>
    <w:rsid w:val="00F75FED"/>
    <w:rsid w:val="00F804DC"/>
    <w:rsid w:val="00F8326B"/>
    <w:rsid w:val="00F87847"/>
    <w:rsid w:val="00F87FD5"/>
    <w:rsid w:val="00F94A02"/>
    <w:rsid w:val="00FA169C"/>
    <w:rsid w:val="00FA3BD6"/>
    <w:rsid w:val="00FA4AA1"/>
    <w:rsid w:val="00FA5497"/>
    <w:rsid w:val="00FA5877"/>
    <w:rsid w:val="00FA6C94"/>
    <w:rsid w:val="00FA6EE2"/>
    <w:rsid w:val="00FB53EF"/>
    <w:rsid w:val="00FC2FEB"/>
    <w:rsid w:val="00FD23C5"/>
    <w:rsid w:val="00FE15BA"/>
    <w:rsid w:val="00FE45AE"/>
    <w:rsid w:val="00FF164B"/>
    <w:rsid w:val="00FF1D39"/>
    <w:rsid w:val="00FF3C5B"/>
    <w:rsid w:val="00FF4369"/>
    <w:rsid w:val="00FF521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7D72"/>
  <w15:docId w15:val="{106B9767-B5EC-4A83-AF6D-BAA33768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7F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F413-E605-4A89-A689-26DE8750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2023-04-27T08:39:00Z</cp:lastPrinted>
  <dcterms:created xsi:type="dcterms:W3CDTF">2023-04-10T09:44:00Z</dcterms:created>
  <dcterms:modified xsi:type="dcterms:W3CDTF">2023-05-16T02:54:00Z</dcterms:modified>
</cp:coreProperties>
</file>